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2FB" w:rsidRPr="00C40682" w:rsidRDefault="00D472FB" w:rsidP="00D472FB">
      <w:pPr>
        <w:spacing w:before="100" w:beforeAutospacing="1" w:after="100" w:afterAutospacing="1"/>
        <w:outlineLvl w:val="0"/>
        <w:rPr>
          <w:rFonts w:ascii="Times New Roman" w:hAnsi="Times New Roman"/>
          <w:b/>
          <w:bCs/>
          <w:kern w:val="36"/>
          <w:sz w:val="48"/>
          <w:szCs w:val="48"/>
          <w:lang w:val="en"/>
        </w:rPr>
      </w:pPr>
      <w:r w:rsidRPr="00C40682">
        <w:rPr>
          <w:rFonts w:ascii="Times New Roman" w:hAnsi="Times New Roman"/>
          <w:b/>
          <w:bCs/>
          <w:kern w:val="36"/>
          <w:sz w:val="48"/>
          <w:szCs w:val="48"/>
          <w:lang w:val="en"/>
        </w:rPr>
        <w:t>Indian Point Energy Center</w:t>
      </w:r>
    </w:p>
    <w:p w:rsidR="00D472FB" w:rsidRPr="00C40682" w:rsidRDefault="00D472FB" w:rsidP="00D472FB">
      <w:pPr>
        <w:rPr>
          <w:rFonts w:ascii="Times New Roman" w:hAnsi="Times New Roman"/>
          <w:sz w:val="22"/>
          <w:szCs w:val="22"/>
          <w:lang w:val="en"/>
        </w:rPr>
      </w:pPr>
      <w:r w:rsidRPr="00C40682">
        <w:rPr>
          <w:rFonts w:ascii="Times New Roman" w:hAnsi="Times New Roman"/>
          <w:sz w:val="22"/>
          <w:szCs w:val="22"/>
          <w:lang w:val="en"/>
        </w:rPr>
        <w:t>From Wikipedia, the free encyclopedia</w:t>
      </w:r>
    </w:p>
    <w:p w:rsidR="00D472FB" w:rsidRPr="00C40682" w:rsidRDefault="00D472FB" w:rsidP="00D472FB">
      <w:pPr>
        <w:rPr>
          <w:rFonts w:ascii="Times New Roman" w:hAnsi="Times New Roman"/>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704"/>
        <w:gridCol w:w="3576"/>
      </w:tblGrid>
      <w:tr w:rsidR="00D472FB" w:rsidRPr="00C40682">
        <w:trPr>
          <w:tblCellSpacing w:w="15" w:type="dxa"/>
        </w:trPr>
        <w:tc>
          <w:tcPr>
            <w:tcW w:w="0" w:type="auto"/>
            <w:gridSpan w:val="2"/>
            <w:shd w:val="clear" w:color="auto" w:fill="FFD700"/>
            <w:vAlign w:val="center"/>
          </w:tcPr>
          <w:p w:rsidR="00D472FB" w:rsidRPr="00C40682" w:rsidRDefault="00D472FB" w:rsidP="00D472FB">
            <w:pPr>
              <w:jc w:val="center"/>
              <w:rPr>
                <w:rFonts w:ascii="Times New Roman" w:hAnsi="Times New Roman"/>
                <w:b/>
                <w:bCs/>
                <w:sz w:val="30"/>
                <w:szCs w:val="30"/>
              </w:rPr>
            </w:pPr>
            <w:r w:rsidRPr="00C40682">
              <w:rPr>
                <w:rFonts w:ascii="Times New Roman" w:hAnsi="Times New Roman"/>
                <w:b/>
                <w:bCs/>
                <w:sz w:val="30"/>
                <w:szCs w:val="30"/>
              </w:rPr>
              <w:t>Indian Point Energy Center</w:t>
            </w:r>
          </w:p>
        </w:tc>
      </w:tr>
      <w:tr w:rsidR="00D472FB" w:rsidRPr="00C40682">
        <w:trPr>
          <w:tblCellSpacing w:w="15" w:type="dxa"/>
        </w:trPr>
        <w:tc>
          <w:tcPr>
            <w:tcW w:w="0" w:type="auto"/>
            <w:gridSpan w:val="2"/>
            <w:shd w:val="clear" w:color="auto" w:fill="auto"/>
            <w:vAlign w:val="center"/>
          </w:tcPr>
          <w:p w:rsidR="00D472FB" w:rsidRPr="00C40682" w:rsidRDefault="00D472FB" w:rsidP="00D472FB">
            <w:pPr>
              <w:jc w:val="center"/>
              <w:rPr>
                <w:rFonts w:ascii="Times New Roman" w:hAnsi="Times New Roman"/>
                <w:sz w:val="24"/>
                <w:szCs w:val="24"/>
              </w:rPr>
            </w:pPr>
            <w:hyperlink r:id="rId5" w:history="1">
              <w:r w:rsidRPr="00C40682">
                <w:rPr>
                  <w:rFonts w:ascii="Times New Roman" w:hAnsi="Times New Roman"/>
                  <w:sz w:val="24"/>
                  <w:szCs w:val="24"/>
                </w:rPr>
                <w:fldChar w:fldCharType="begin"/>
              </w:r>
              <w:r w:rsidRPr="00C40682">
                <w:rPr>
                  <w:rFonts w:ascii="Times New Roman" w:hAnsi="Times New Roman"/>
                  <w:sz w:val="24"/>
                  <w:szCs w:val="24"/>
                </w:rPr>
                <w:instrText xml:space="preserve"> INCLUDEPICTURE "https://upload.wikimedia.org/wikipedia/commons/thumb/1/12/Indian_Point_Nuclear_Power_Plant.jpg/220px-Indian_Point_Nuclear_Power_Plant.jpg" \* MERGEFORMATINET </w:instrText>
              </w:r>
              <w:r w:rsidRPr="00C40682">
                <w:rPr>
                  <w:rFonts w:ascii="Times New Roman" w:hAnsi="Times New Roman"/>
                  <w:sz w:val="24"/>
                  <w:szCs w:val="24"/>
                </w:rPr>
                <w:fldChar w:fldCharType="separate"/>
              </w:r>
              <w:r w:rsidR="00901A08" w:rsidRPr="00C4068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dian Point Nuclear Power Plant.jpg" style="width:111.75pt;height:52.5pt" o:button="t">
                    <v:imagedata r:id="rId6" r:href="rId7"/>
                  </v:shape>
                </w:pict>
              </w:r>
              <w:r w:rsidRPr="00C40682">
                <w:rPr>
                  <w:rFonts w:ascii="Times New Roman" w:hAnsi="Times New Roman"/>
                  <w:sz w:val="24"/>
                  <w:szCs w:val="24"/>
                </w:rPr>
                <w:fldChar w:fldCharType="end"/>
              </w:r>
            </w:hyperlink>
          </w:p>
          <w:p w:rsidR="00D472FB" w:rsidRPr="00C40682" w:rsidRDefault="00D472FB" w:rsidP="00D472FB">
            <w:pPr>
              <w:spacing w:line="288" w:lineRule="atLeast"/>
              <w:jc w:val="center"/>
              <w:rPr>
                <w:rFonts w:ascii="Times New Roman" w:hAnsi="Times New Roman"/>
                <w:sz w:val="24"/>
                <w:szCs w:val="24"/>
              </w:rPr>
            </w:pPr>
            <w:r w:rsidRPr="00C40682">
              <w:rPr>
                <w:rFonts w:ascii="Times New Roman" w:hAnsi="Times New Roman"/>
                <w:sz w:val="24"/>
                <w:szCs w:val="24"/>
              </w:rPr>
              <w:t xml:space="preserve">Entergy's Indian Point Energy Center (IPEC) seen from across the </w:t>
            </w:r>
            <w:hyperlink r:id="rId8" w:tooltip="Hudson River" w:history="1">
              <w:r w:rsidRPr="00C40682">
                <w:rPr>
                  <w:rFonts w:ascii="Times New Roman" w:hAnsi="Times New Roman"/>
                  <w:sz w:val="24"/>
                  <w:szCs w:val="24"/>
                </w:rPr>
                <w:t>Hudson River</w:t>
              </w:r>
            </w:hyperlink>
            <w:r w:rsidRPr="00C40682">
              <w:rPr>
                <w:rFonts w:ascii="Times New Roman" w:hAnsi="Times New Roman"/>
                <w:sz w:val="24"/>
                <w:szCs w:val="24"/>
              </w:rPr>
              <w:t>.</w:t>
            </w:r>
          </w:p>
          <w:p w:rsidR="00901A08" w:rsidRPr="00C40682" w:rsidRDefault="00901A08" w:rsidP="00D472FB">
            <w:pPr>
              <w:spacing w:line="288" w:lineRule="atLeast"/>
              <w:jc w:val="center"/>
              <w:rPr>
                <w:rFonts w:ascii="Times New Roman" w:hAnsi="Times New Roman"/>
                <w:sz w:val="24"/>
                <w:szCs w:val="24"/>
              </w:rPr>
            </w:pPr>
          </w:p>
        </w:tc>
      </w:tr>
      <w:tr w:rsidR="00D472FB" w:rsidRPr="00C40682">
        <w:trPr>
          <w:tblCellSpacing w:w="15" w:type="dxa"/>
        </w:trPr>
        <w:tc>
          <w:tcPr>
            <w:tcW w:w="0" w:type="auto"/>
            <w:gridSpan w:val="2"/>
            <w:shd w:val="clear" w:color="auto" w:fill="auto"/>
            <w:vAlign w:val="center"/>
          </w:tcPr>
          <w:p w:rsidR="00D472FB" w:rsidRPr="00C40682" w:rsidRDefault="00D472FB" w:rsidP="00D472FB">
            <w:pPr>
              <w:jc w:val="center"/>
              <w:rPr>
                <w:rFonts w:ascii="Times New Roman" w:hAnsi="Times New Roman"/>
                <w:sz w:val="24"/>
                <w:szCs w:val="24"/>
              </w:rPr>
            </w:pPr>
            <w:hyperlink r:id="rId9" w:tooltip="Indian Point Energy Center is located in New York" w:history="1">
              <w:r w:rsidRPr="00C40682">
                <w:rPr>
                  <w:rFonts w:ascii="Times New Roman" w:hAnsi="Times New Roman"/>
                  <w:sz w:val="24"/>
                  <w:szCs w:val="24"/>
                </w:rPr>
                <w:fldChar w:fldCharType="begin"/>
              </w:r>
              <w:r w:rsidRPr="00C40682">
                <w:rPr>
                  <w:rFonts w:ascii="Times New Roman" w:hAnsi="Times New Roman"/>
                  <w:sz w:val="24"/>
                  <w:szCs w:val="24"/>
                </w:rPr>
                <w:instrText xml:space="preserve"> INCLUDEPICTURE "https://upload.wikimedia.org/wikipedia/commons/thumb/8/8d/USA_New_York_location_map.svg/235px-USA_New_York_location_map.svg.png" \* MERGEFORMATINET </w:instrText>
              </w:r>
              <w:r w:rsidRPr="00C40682">
                <w:rPr>
                  <w:rFonts w:ascii="Times New Roman" w:hAnsi="Times New Roman"/>
                  <w:sz w:val="24"/>
                  <w:szCs w:val="24"/>
                </w:rPr>
                <w:fldChar w:fldCharType="separate"/>
              </w:r>
              <w:r w:rsidRPr="00C40682">
                <w:rPr>
                  <w:rFonts w:ascii="Times New Roman" w:hAnsi="Times New Roman"/>
                  <w:sz w:val="24"/>
                  <w:szCs w:val="24"/>
                </w:rPr>
                <w:pict>
                  <v:shape id="_x0000_i1026" type="#_x0000_t75" alt="Indian Point Energy Center is located in New York" title="&quot;Indian Point Energy Center is located in New York&quot;" style="width:176.25pt;height:143.25pt" o:button="t">
                    <v:imagedata r:id="rId10" r:href="rId11"/>
                  </v:shape>
                </w:pict>
              </w:r>
              <w:r w:rsidRPr="00C40682">
                <w:rPr>
                  <w:rFonts w:ascii="Times New Roman" w:hAnsi="Times New Roman"/>
                  <w:sz w:val="24"/>
                  <w:szCs w:val="24"/>
                </w:rPr>
                <w:fldChar w:fldCharType="end"/>
              </w:r>
            </w:hyperlink>
          </w:p>
          <w:p w:rsidR="00D472FB" w:rsidRPr="00C40682" w:rsidRDefault="00D472FB" w:rsidP="00D472FB">
            <w:pPr>
              <w:spacing w:line="0" w:lineRule="auto"/>
              <w:jc w:val="center"/>
              <w:rPr>
                <w:rFonts w:ascii="Times New Roman" w:hAnsi="Times New Roman"/>
                <w:sz w:val="24"/>
                <w:szCs w:val="24"/>
              </w:rPr>
            </w:pPr>
            <w:r w:rsidRPr="00C40682">
              <w:rPr>
                <w:rFonts w:ascii="Times New Roman" w:hAnsi="Times New Roman"/>
                <w:sz w:val="24"/>
                <w:szCs w:val="24"/>
              </w:rPr>
              <w:fldChar w:fldCharType="begin"/>
            </w:r>
            <w:r w:rsidRPr="00C40682">
              <w:rPr>
                <w:rFonts w:ascii="Times New Roman" w:hAnsi="Times New Roman"/>
                <w:sz w:val="24"/>
                <w:szCs w:val="24"/>
              </w:rPr>
              <w:instrText xml:space="preserve"> INCLUDEPICTURE "https://upload.wikimedia.org/wikipedia/en/thumb/0/0c/Red_pog.svg/8px-Red_pog.svg.png" \* MERGEFORMATINET </w:instrText>
            </w:r>
            <w:r w:rsidRPr="00C40682">
              <w:rPr>
                <w:rFonts w:ascii="Times New Roman" w:hAnsi="Times New Roman"/>
                <w:sz w:val="24"/>
                <w:szCs w:val="24"/>
              </w:rPr>
              <w:fldChar w:fldCharType="separate"/>
            </w:r>
            <w:r w:rsidRPr="00C40682">
              <w:rPr>
                <w:rFonts w:ascii="Times New Roman" w:hAnsi="Times New Roman"/>
                <w:sz w:val="24"/>
                <w:szCs w:val="24"/>
              </w:rPr>
              <w:pict>
                <v:shape id="_x0000_i1027" type="#_x0000_t75" alt="Indian Point Energy Center" style="width:6pt;height:6pt">
                  <v:imagedata r:id="rId12" r:href="rId13"/>
                </v:shape>
              </w:pict>
            </w:r>
            <w:r w:rsidRPr="00C40682">
              <w:rPr>
                <w:rFonts w:ascii="Times New Roman" w:hAnsi="Times New Roman"/>
                <w:sz w:val="24"/>
                <w:szCs w:val="24"/>
              </w:rPr>
              <w:fldChar w:fldCharType="end"/>
            </w:r>
          </w:p>
          <w:p w:rsidR="00901A08" w:rsidRPr="00C40682" w:rsidRDefault="00901A08" w:rsidP="00D472FB">
            <w:pPr>
              <w:jc w:val="center"/>
              <w:rPr>
                <w:rFonts w:ascii="Times New Roman" w:hAnsi="Times New Roman"/>
                <w:sz w:val="24"/>
                <w:szCs w:val="24"/>
              </w:rPr>
            </w:pPr>
          </w:p>
          <w:p w:rsidR="00D472FB" w:rsidRPr="00C40682" w:rsidRDefault="00D472FB" w:rsidP="00D472FB">
            <w:pPr>
              <w:jc w:val="center"/>
              <w:rPr>
                <w:rFonts w:ascii="Times New Roman" w:hAnsi="Times New Roman"/>
                <w:sz w:val="24"/>
                <w:szCs w:val="24"/>
              </w:rPr>
            </w:pPr>
            <w:r w:rsidRPr="00C40682">
              <w:rPr>
                <w:rFonts w:ascii="Times New Roman" w:hAnsi="Times New Roman"/>
                <w:sz w:val="24"/>
                <w:szCs w:val="24"/>
              </w:rPr>
              <w:t>Location of Indian Point Energy Center in New York</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Country</w:t>
            </w:r>
          </w:p>
        </w:tc>
        <w:tc>
          <w:tcPr>
            <w:tcW w:w="0" w:type="auto"/>
            <w:shd w:val="clear" w:color="auto" w:fill="auto"/>
            <w:vAlign w:val="center"/>
          </w:tcPr>
          <w:p w:rsidR="00D472FB" w:rsidRPr="00C40682" w:rsidRDefault="00D472FB" w:rsidP="00D472FB">
            <w:pPr>
              <w:rPr>
                <w:rFonts w:ascii="Times New Roman" w:hAnsi="Times New Roman"/>
                <w:sz w:val="24"/>
                <w:szCs w:val="24"/>
              </w:rPr>
            </w:pPr>
            <w:r w:rsidRPr="00C40682">
              <w:rPr>
                <w:rFonts w:ascii="Times New Roman" w:hAnsi="Times New Roman"/>
                <w:sz w:val="24"/>
                <w:szCs w:val="24"/>
              </w:rPr>
              <w:t>United States</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Location</w:t>
            </w:r>
          </w:p>
        </w:tc>
        <w:tc>
          <w:tcPr>
            <w:tcW w:w="0" w:type="auto"/>
            <w:shd w:val="clear" w:color="auto" w:fill="auto"/>
            <w:vAlign w:val="center"/>
          </w:tcPr>
          <w:p w:rsidR="00D472FB" w:rsidRPr="00C40682" w:rsidRDefault="00D472FB" w:rsidP="00D472FB">
            <w:pPr>
              <w:rPr>
                <w:rFonts w:ascii="Times New Roman" w:hAnsi="Times New Roman"/>
                <w:sz w:val="24"/>
                <w:szCs w:val="24"/>
              </w:rPr>
            </w:pPr>
            <w:hyperlink r:id="rId14" w:tooltip="Buchanan, New York" w:history="1">
              <w:r w:rsidRPr="00C40682">
                <w:rPr>
                  <w:rFonts w:ascii="Times New Roman" w:hAnsi="Times New Roman"/>
                  <w:sz w:val="24"/>
                  <w:szCs w:val="24"/>
                </w:rPr>
                <w:t>Buchanan, New York</w:t>
              </w:r>
            </w:hyperlink>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Coordinates</w:t>
            </w:r>
          </w:p>
        </w:tc>
        <w:tc>
          <w:tcPr>
            <w:tcW w:w="0" w:type="auto"/>
            <w:shd w:val="clear" w:color="auto" w:fill="auto"/>
            <w:vAlign w:val="center"/>
          </w:tcPr>
          <w:p w:rsidR="00D472FB" w:rsidRPr="00C40682" w:rsidRDefault="00D472FB" w:rsidP="00D472FB">
            <w:pPr>
              <w:rPr>
                <w:rFonts w:ascii="Times New Roman" w:hAnsi="Times New Roman"/>
                <w:sz w:val="24"/>
                <w:szCs w:val="24"/>
              </w:rPr>
            </w:pPr>
            <w:r w:rsidRPr="00C40682">
              <w:rPr>
                <w:rFonts w:ascii="Times New Roman" w:hAnsi="Times New Roman"/>
              </w:rPr>
              <w:fldChar w:fldCharType="begin"/>
            </w:r>
            <w:r w:rsidRPr="00C40682">
              <w:rPr>
                <w:rFonts w:ascii="Times New Roman" w:hAnsi="Times New Roman"/>
              </w:rPr>
              <w:instrText xml:space="preserve"> INCLUDEPICTURE "https://upload.wikimedia.org/wikipedia/commons/thumb/5/55/WMA_button2b.png/17px-WMA_button2b.png" \* MERGEFORMATINET </w:instrText>
            </w:r>
            <w:r w:rsidRPr="00C40682">
              <w:rPr>
                <w:rFonts w:ascii="Times New Roman" w:hAnsi="Times New Roman"/>
              </w:rPr>
              <w:fldChar w:fldCharType="separate"/>
            </w:r>
            <w:r w:rsidRPr="00C40682">
              <w:rPr>
                <w:rFonts w:ascii="Times New Roman" w:hAnsi="Times New Roman"/>
              </w:rPr>
              <w:pict>
                <v:shape id="_x0000_i1028" type="#_x0000_t75" style="width:12.75pt;height:12.75pt">
                  <v:imagedata r:id="rId15" r:href="rId16"/>
                </v:shape>
              </w:pict>
            </w:r>
            <w:r w:rsidRPr="00C40682">
              <w:rPr>
                <w:rFonts w:ascii="Times New Roman" w:hAnsi="Times New Roman"/>
              </w:rPr>
              <w:fldChar w:fldCharType="end"/>
            </w:r>
            <w:hyperlink r:id="rId17" w:history="1">
              <w:r w:rsidRPr="00C40682">
                <w:rPr>
                  <w:rFonts w:ascii="Times New Roman" w:hAnsi="Times New Roman"/>
                </w:rPr>
                <w:t>41°16′11″N 73°57′8″W</w:t>
              </w:r>
              <w:r w:rsidRPr="00C40682">
                <w:rPr>
                  <w:rFonts w:ascii="Times New Roman" w:hAnsi="Times New Roman"/>
                  <w:vanish/>
                </w:rPr>
                <w:t>﻿ / ﻿41.26972°N 73.95222°W﻿ / 41.26972; -73.95222</w:t>
              </w:r>
            </w:hyperlink>
            <w:hyperlink r:id="rId18" w:tooltip="Geographic coordinate system" w:history="1">
              <w:r w:rsidRPr="00C40682">
                <w:rPr>
                  <w:rFonts w:ascii="Times New Roman" w:hAnsi="Times New Roman"/>
                </w:rPr>
                <w:t>Coordinates</w:t>
              </w:r>
            </w:hyperlink>
            <w:r w:rsidRPr="00C40682">
              <w:rPr>
                <w:rFonts w:ascii="Times New Roman" w:hAnsi="Times New Roman"/>
              </w:rPr>
              <w:t xml:space="preserve">: </w:t>
            </w:r>
            <w:r w:rsidRPr="00C40682">
              <w:rPr>
                <w:rFonts w:ascii="Times New Roman" w:hAnsi="Times New Roman"/>
              </w:rPr>
              <w:fldChar w:fldCharType="begin"/>
            </w:r>
            <w:r w:rsidRPr="00C40682">
              <w:rPr>
                <w:rFonts w:ascii="Times New Roman" w:hAnsi="Times New Roman"/>
              </w:rPr>
              <w:instrText xml:space="preserve"> INCLUDEPICTURE "https://upload.wikimedia.org/wikipedia/commons/thumb/5/55/WMA_button2b.png/17px-WMA_button2b.png" \* MERGEFORMATINET </w:instrText>
            </w:r>
            <w:r w:rsidRPr="00C40682">
              <w:rPr>
                <w:rFonts w:ascii="Times New Roman" w:hAnsi="Times New Roman"/>
              </w:rPr>
              <w:fldChar w:fldCharType="separate"/>
            </w:r>
            <w:r w:rsidRPr="00C40682">
              <w:rPr>
                <w:rFonts w:ascii="Times New Roman" w:hAnsi="Times New Roman"/>
              </w:rPr>
              <w:pict>
                <v:shape id="_x0000_i1029" type="#_x0000_t75" style="width:12.75pt;height:12.75pt">
                  <v:imagedata r:id="rId15" r:href="rId19"/>
                </v:shape>
              </w:pict>
            </w:r>
            <w:r w:rsidRPr="00C40682">
              <w:rPr>
                <w:rFonts w:ascii="Times New Roman" w:hAnsi="Times New Roman"/>
              </w:rPr>
              <w:fldChar w:fldCharType="end"/>
            </w:r>
            <w:hyperlink r:id="rId20" w:history="1">
              <w:r w:rsidRPr="00C40682">
                <w:rPr>
                  <w:rFonts w:ascii="Times New Roman" w:hAnsi="Times New Roman"/>
                </w:rPr>
                <w:t>41°16′11″N 73°57′8″W</w:t>
              </w:r>
              <w:r w:rsidRPr="00C40682">
                <w:rPr>
                  <w:rFonts w:ascii="Times New Roman" w:hAnsi="Times New Roman"/>
                  <w:vanish/>
                </w:rPr>
                <w:t>﻿ / ﻿41.26972°N 73.95222°W﻿ / 41.26972; -73.95222</w:t>
              </w:r>
            </w:hyperlink>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Status</w:t>
            </w:r>
          </w:p>
        </w:tc>
        <w:tc>
          <w:tcPr>
            <w:tcW w:w="0" w:type="auto"/>
            <w:shd w:val="clear" w:color="auto" w:fill="auto"/>
            <w:vAlign w:val="center"/>
          </w:tcPr>
          <w:p w:rsidR="00D472FB" w:rsidRPr="00C40682" w:rsidRDefault="00D472FB" w:rsidP="00D472FB">
            <w:pPr>
              <w:rPr>
                <w:rFonts w:ascii="Times New Roman" w:hAnsi="Times New Roman"/>
                <w:sz w:val="24"/>
                <w:szCs w:val="24"/>
              </w:rPr>
            </w:pPr>
            <w:r w:rsidRPr="00C40682">
              <w:rPr>
                <w:rFonts w:ascii="Times New Roman" w:hAnsi="Times New Roman"/>
                <w:sz w:val="24"/>
                <w:szCs w:val="24"/>
              </w:rPr>
              <w:t>Operational</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hyperlink r:id="rId21" w:tooltip="Project commissioning" w:history="1">
              <w:r w:rsidRPr="00C40682">
                <w:rPr>
                  <w:rFonts w:ascii="Times New Roman" w:hAnsi="Times New Roman"/>
                  <w:b/>
                  <w:bCs/>
                  <w:sz w:val="24"/>
                  <w:szCs w:val="24"/>
                </w:rPr>
                <w:t>Commission date</w:t>
              </w:r>
            </w:hyperlink>
          </w:p>
        </w:tc>
        <w:tc>
          <w:tcPr>
            <w:tcW w:w="0" w:type="auto"/>
            <w:shd w:val="clear" w:color="auto" w:fill="auto"/>
            <w:vAlign w:val="center"/>
          </w:tcPr>
          <w:p w:rsidR="00D472FB" w:rsidRPr="00C40682" w:rsidRDefault="00D472FB" w:rsidP="00D472FB">
            <w:pPr>
              <w:spacing w:line="288" w:lineRule="atLeast"/>
              <w:rPr>
                <w:rFonts w:ascii="Times New Roman" w:hAnsi="Times New Roman"/>
                <w:sz w:val="24"/>
                <w:szCs w:val="24"/>
              </w:rPr>
            </w:pPr>
            <w:r w:rsidRPr="00C40682">
              <w:rPr>
                <w:rFonts w:ascii="Times New Roman" w:hAnsi="Times New Roman"/>
                <w:sz w:val="24"/>
                <w:szCs w:val="24"/>
              </w:rPr>
              <w:t>Unit 2: August 1, 1974</w:t>
            </w:r>
            <w:r w:rsidRPr="00C40682">
              <w:rPr>
                <w:rFonts w:ascii="Times New Roman" w:hAnsi="Times New Roman"/>
                <w:sz w:val="24"/>
                <w:szCs w:val="24"/>
              </w:rPr>
              <w:br/>
              <w:t>Unit 3: August 30, 1976</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Operator(s)</w:t>
            </w:r>
          </w:p>
        </w:tc>
        <w:tc>
          <w:tcPr>
            <w:tcW w:w="0" w:type="auto"/>
            <w:shd w:val="clear" w:color="auto" w:fill="auto"/>
            <w:vAlign w:val="center"/>
          </w:tcPr>
          <w:p w:rsidR="00D472FB" w:rsidRPr="00C40682" w:rsidRDefault="00D472FB" w:rsidP="00D472FB">
            <w:pPr>
              <w:rPr>
                <w:rFonts w:ascii="Times New Roman" w:hAnsi="Times New Roman"/>
                <w:sz w:val="24"/>
                <w:szCs w:val="24"/>
              </w:rPr>
            </w:pPr>
            <w:hyperlink r:id="rId22" w:tooltip="Entergy" w:history="1">
              <w:r w:rsidRPr="00C40682">
                <w:rPr>
                  <w:rFonts w:ascii="Times New Roman" w:hAnsi="Times New Roman"/>
                  <w:sz w:val="24"/>
                  <w:szCs w:val="24"/>
                </w:rPr>
                <w:t>Entergy</w:t>
              </w:r>
            </w:hyperlink>
          </w:p>
        </w:tc>
      </w:tr>
      <w:tr w:rsidR="00D472FB" w:rsidRPr="00C40682">
        <w:trPr>
          <w:tblCellSpacing w:w="15" w:type="dxa"/>
        </w:trPr>
        <w:tc>
          <w:tcPr>
            <w:tcW w:w="0" w:type="auto"/>
            <w:gridSpan w:val="2"/>
            <w:shd w:val="clear" w:color="auto" w:fill="FFD700"/>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Nuclear power station</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Reactor type</w:t>
            </w:r>
          </w:p>
        </w:tc>
        <w:tc>
          <w:tcPr>
            <w:tcW w:w="0" w:type="auto"/>
            <w:shd w:val="clear" w:color="auto" w:fill="auto"/>
            <w:vAlign w:val="center"/>
          </w:tcPr>
          <w:p w:rsidR="00D472FB" w:rsidRPr="00C40682" w:rsidRDefault="00D472FB" w:rsidP="00D472FB">
            <w:pPr>
              <w:rPr>
                <w:rFonts w:ascii="Times New Roman" w:hAnsi="Times New Roman"/>
                <w:sz w:val="24"/>
                <w:szCs w:val="24"/>
              </w:rPr>
            </w:pPr>
            <w:hyperlink r:id="rId23" w:tooltip="Pressurized water reactor" w:history="1">
              <w:r w:rsidRPr="00C40682">
                <w:rPr>
                  <w:rFonts w:ascii="Times New Roman" w:hAnsi="Times New Roman"/>
                  <w:sz w:val="24"/>
                  <w:szCs w:val="24"/>
                </w:rPr>
                <w:t>PWR</w:t>
              </w:r>
            </w:hyperlink>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Reactor supplier</w:t>
            </w:r>
          </w:p>
        </w:tc>
        <w:tc>
          <w:tcPr>
            <w:tcW w:w="0" w:type="auto"/>
            <w:shd w:val="clear" w:color="auto" w:fill="auto"/>
            <w:vAlign w:val="center"/>
          </w:tcPr>
          <w:p w:rsidR="00D472FB" w:rsidRPr="00C40682" w:rsidRDefault="00D472FB" w:rsidP="00D472FB">
            <w:pPr>
              <w:rPr>
                <w:rFonts w:ascii="Times New Roman" w:hAnsi="Times New Roman"/>
                <w:sz w:val="24"/>
                <w:szCs w:val="24"/>
              </w:rPr>
            </w:pPr>
            <w:hyperlink r:id="rId24" w:tooltip="Westinghouse Electric Corporation (1886)" w:history="1">
              <w:r w:rsidRPr="00C40682">
                <w:rPr>
                  <w:rFonts w:ascii="Times New Roman" w:hAnsi="Times New Roman"/>
                  <w:sz w:val="24"/>
                  <w:szCs w:val="24"/>
                </w:rPr>
                <w:t>Westinghouse</w:t>
              </w:r>
            </w:hyperlink>
          </w:p>
        </w:tc>
      </w:tr>
      <w:tr w:rsidR="00D472FB" w:rsidRPr="00C40682">
        <w:trPr>
          <w:tblCellSpacing w:w="15" w:type="dxa"/>
        </w:trPr>
        <w:tc>
          <w:tcPr>
            <w:tcW w:w="0" w:type="auto"/>
            <w:gridSpan w:val="2"/>
            <w:shd w:val="clear" w:color="auto" w:fill="FFD700"/>
            <w:vAlign w:val="center"/>
          </w:tcPr>
          <w:p w:rsidR="00D472FB" w:rsidRPr="00C40682" w:rsidRDefault="00D472FB" w:rsidP="00D472FB">
            <w:pPr>
              <w:jc w:val="center"/>
              <w:rPr>
                <w:rFonts w:ascii="Times New Roman" w:hAnsi="Times New Roman"/>
                <w:b/>
                <w:bCs/>
                <w:sz w:val="24"/>
                <w:szCs w:val="24"/>
              </w:rPr>
            </w:pPr>
            <w:r w:rsidRPr="00C40682">
              <w:rPr>
                <w:rFonts w:ascii="Times New Roman" w:hAnsi="Times New Roman"/>
                <w:b/>
                <w:bCs/>
                <w:sz w:val="24"/>
                <w:szCs w:val="24"/>
              </w:rPr>
              <w:t>Power generation</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hyperlink r:id="rId25" w:tooltip="Nameplate capacity" w:history="1">
              <w:r w:rsidRPr="00C40682">
                <w:rPr>
                  <w:rFonts w:ascii="Times New Roman" w:hAnsi="Times New Roman"/>
                  <w:b/>
                  <w:bCs/>
                  <w:sz w:val="24"/>
                  <w:szCs w:val="24"/>
                </w:rPr>
                <w:t>Nameplate capacity</w:t>
              </w:r>
            </w:hyperlink>
          </w:p>
        </w:tc>
        <w:tc>
          <w:tcPr>
            <w:tcW w:w="0" w:type="auto"/>
            <w:shd w:val="clear" w:color="auto" w:fill="auto"/>
            <w:vAlign w:val="center"/>
          </w:tcPr>
          <w:p w:rsidR="00D472FB" w:rsidRPr="00C40682" w:rsidRDefault="00D472FB" w:rsidP="00D472FB">
            <w:pPr>
              <w:spacing w:line="288" w:lineRule="atLeast"/>
              <w:rPr>
                <w:rFonts w:ascii="Times New Roman" w:hAnsi="Times New Roman"/>
                <w:sz w:val="24"/>
                <w:szCs w:val="24"/>
              </w:rPr>
            </w:pPr>
            <w:r w:rsidRPr="00C40682">
              <w:rPr>
                <w:rFonts w:ascii="Times New Roman" w:hAnsi="Times New Roman"/>
                <w:sz w:val="24"/>
                <w:szCs w:val="24"/>
              </w:rPr>
              <w:t xml:space="preserve">Unit 2: 1,032 </w:t>
            </w:r>
            <w:hyperlink r:id="rId26" w:tooltip="Megawatt" w:history="1">
              <w:r w:rsidRPr="00C40682">
                <w:rPr>
                  <w:rFonts w:ascii="Times New Roman" w:hAnsi="Times New Roman"/>
                  <w:sz w:val="24"/>
                  <w:szCs w:val="24"/>
                </w:rPr>
                <w:t>MW</w:t>
              </w:r>
            </w:hyperlink>
            <w:r w:rsidRPr="00C40682">
              <w:rPr>
                <w:rFonts w:ascii="Times New Roman" w:hAnsi="Times New Roman"/>
                <w:sz w:val="24"/>
                <w:szCs w:val="24"/>
              </w:rPr>
              <w:br/>
              <w:t>Unit 3: 1,051 MW</w:t>
            </w:r>
          </w:p>
        </w:tc>
      </w:tr>
      <w:tr w:rsidR="00D472FB" w:rsidRPr="00C40682">
        <w:trPr>
          <w:tblCellSpacing w:w="15" w:type="dxa"/>
        </w:trPr>
        <w:tc>
          <w:tcPr>
            <w:tcW w:w="0" w:type="auto"/>
            <w:shd w:val="clear" w:color="auto" w:fill="auto"/>
            <w:vAlign w:val="center"/>
          </w:tcPr>
          <w:p w:rsidR="00D472FB" w:rsidRPr="00C40682" w:rsidRDefault="00D472FB" w:rsidP="00D472FB">
            <w:pPr>
              <w:jc w:val="center"/>
              <w:rPr>
                <w:rFonts w:ascii="Times New Roman" w:hAnsi="Times New Roman"/>
                <w:b/>
                <w:bCs/>
                <w:sz w:val="24"/>
                <w:szCs w:val="24"/>
              </w:rPr>
            </w:pPr>
            <w:hyperlink r:id="rId27" w:tooltip="Gross generation" w:history="1">
              <w:r w:rsidRPr="00C40682">
                <w:rPr>
                  <w:rFonts w:ascii="Times New Roman" w:hAnsi="Times New Roman"/>
                  <w:b/>
                  <w:bCs/>
                  <w:sz w:val="24"/>
                  <w:szCs w:val="24"/>
                </w:rPr>
                <w:t>Annual generation</w:t>
              </w:r>
            </w:hyperlink>
          </w:p>
        </w:tc>
        <w:tc>
          <w:tcPr>
            <w:tcW w:w="0" w:type="auto"/>
            <w:shd w:val="clear" w:color="auto" w:fill="auto"/>
            <w:vAlign w:val="center"/>
          </w:tcPr>
          <w:p w:rsidR="00D472FB" w:rsidRPr="00C40682" w:rsidRDefault="00D472FB" w:rsidP="00D472FB">
            <w:pPr>
              <w:spacing w:line="288" w:lineRule="atLeast"/>
              <w:rPr>
                <w:rFonts w:ascii="Times New Roman" w:hAnsi="Times New Roman"/>
                <w:sz w:val="24"/>
                <w:szCs w:val="24"/>
              </w:rPr>
            </w:pPr>
            <w:r w:rsidRPr="00C40682">
              <w:rPr>
                <w:rFonts w:ascii="Times New Roman" w:hAnsi="Times New Roman"/>
                <w:sz w:val="24"/>
                <w:szCs w:val="24"/>
              </w:rPr>
              <w:t xml:space="preserve">Unit 2: 8,842 </w:t>
            </w:r>
            <w:hyperlink r:id="rId28" w:tooltip="Gigawatt-hour" w:history="1">
              <w:r w:rsidRPr="00C40682">
                <w:rPr>
                  <w:rFonts w:ascii="Times New Roman" w:hAnsi="Times New Roman"/>
                  <w:sz w:val="24"/>
                  <w:szCs w:val="24"/>
                </w:rPr>
                <w:t>GWh</w:t>
              </w:r>
            </w:hyperlink>
            <w:r w:rsidRPr="00C40682">
              <w:rPr>
                <w:rFonts w:ascii="Times New Roman" w:hAnsi="Times New Roman"/>
                <w:sz w:val="24"/>
                <w:szCs w:val="24"/>
              </w:rPr>
              <w:br/>
              <w:t>Unit 3: 7,797 GWh</w:t>
            </w:r>
          </w:p>
        </w:tc>
      </w:tr>
      <w:tr w:rsidR="00D472FB" w:rsidRPr="00C40682">
        <w:trPr>
          <w:tblCellSpacing w:w="15" w:type="dxa"/>
        </w:trPr>
        <w:tc>
          <w:tcPr>
            <w:tcW w:w="0" w:type="auto"/>
            <w:gridSpan w:val="2"/>
            <w:shd w:val="clear" w:color="auto" w:fill="auto"/>
            <w:vAlign w:val="center"/>
          </w:tcPr>
          <w:p w:rsidR="00D472FB" w:rsidRPr="00C40682" w:rsidRDefault="00D472FB" w:rsidP="00901A08">
            <w:pPr>
              <w:rPr>
                <w:rFonts w:ascii="Times New Roman" w:hAnsi="Times New Roman"/>
                <w:sz w:val="24"/>
                <w:szCs w:val="24"/>
              </w:rPr>
            </w:pPr>
            <w:r w:rsidRPr="00C40682">
              <w:rPr>
                <w:rFonts w:ascii="Times New Roman" w:hAnsi="Times New Roman"/>
                <w:b/>
                <w:bCs/>
                <w:sz w:val="24"/>
                <w:szCs w:val="24"/>
              </w:rPr>
              <w:lastRenderedPageBreak/>
              <w:t>Website</w:t>
            </w:r>
            <w:r w:rsidR="00901A08" w:rsidRPr="00C40682">
              <w:rPr>
                <w:rFonts w:ascii="Times New Roman" w:hAnsi="Times New Roman"/>
                <w:b/>
                <w:bCs/>
                <w:sz w:val="24"/>
                <w:szCs w:val="24"/>
              </w:rPr>
              <w:t xml:space="preserve">: </w:t>
            </w:r>
            <w:hyperlink r:id="rId29" w:history="1">
              <w:r w:rsidRPr="00C40682">
                <w:rPr>
                  <w:rFonts w:ascii="Times New Roman" w:hAnsi="Times New Roman"/>
                  <w:sz w:val="24"/>
                  <w:szCs w:val="24"/>
                </w:rPr>
                <w:t>http://www.safesecurevital.com/</w:t>
              </w:r>
            </w:hyperlink>
          </w:p>
        </w:tc>
      </w:tr>
    </w:tbl>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b/>
          <w:bCs/>
          <w:sz w:val="24"/>
          <w:szCs w:val="24"/>
          <w:lang w:val="en"/>
        </w:rPr>
        <w:t>Indian Point Energy Center</w:t>
      </w:r>
      <w:r w:rsidRPr="00C40682">
        <w:rPr>
          <w:rFonts w:ascii="Times New Roman" w:hAnsi="Times New Roman"/>
          <w:sz w:val="24"/>
          <w:szCs w:val="24"/>
          <w:lang w:val="en"/>
        </w:rPr>
        <w:t xml:space="preserve"> (</w:t>
      </w:r>
      <w:r w:rsidRPr="00C40682">
        <w:rPr>
          <w:rFonts w:ascii="Times New Roman" w:hAnsi="Times New Roman"/>
          <w:b/>
          <w:bCs/>
          <w:sz w:val="24"/>
          <w:szCs w:val="24"/>
          <w:lang w:val="en"/>
        </w:rPr>
        <w:t>IPEC</w:t>
      </w:r>
      <w:r w:rsidRPr="00C40682">
        <w:rPr>
          <w:rFonts w:ascii="Times New Roman" w:hAnsi="Times New Roman"/>
          <w:sz w:val="24"/>
          <w:szCs w:val="24"/>
          <w:lang w:val="en"/>
        </w:rPr>
        <w:t xml:space="preserve">) is a three-unit </w:t>
      </w:r>
      <w:hyperlink r:id="rId30" w:tooltip="Nuclear power plant" w:history="1">
        <w:r w:rsidRPr="00C40682">
          <w:rPr>
            <w:rFonts w:ascii="Times New Roman" w:hAnsi="Times New Roman"/>
            <w:sz w:val="24"/>
            <w:szCs w:val="24"/>
            <w:lang w:val="en"/>
          </w:rPr>
          <w:t>nuclear power plant</w:t>
        </w:r>
      </w:hyperlink>
      <w:r w:rsidRPr="00C40682">
        <w:rPr>
          <w:rFonts w:ascii="Times New Roman" w:hAnsi="Times New Roman"/>
          <w:sz w:val="24"/>
          <w:szCs w:val="24"/>
          <w:lang w:val="en"/>
        </w:rPr>
        <w:t xml:space="preserve"> station located in </w:t>
      </w:r>
      <w:hyperlink r:id="rId31" w:tooltip="Buchanan, New York" w:history="1">
        <w:r w:rsidRPr="00C40682">
          <w:rPr>
            <w:rFonts w:ascii="Times New Roman" w:hAnsi="Times New Roman"/>
            <w:sz w:val="24"/>
            <w:szCs w:val="24"/>
            <w:lang w:val="en"/>
          </w:rPr>
          <w:t>Buchanan, New York</w:t>
        </w:r>
      </w:hyperlink>
      <w:r w:rsidRPr="00C40682">
        <w:rPr>
          <w:rFonts w:ascii="Times New Roman" w:hAnsi="Times New Roman"/>
          <w:sz w:val="24"/>
          <w:szCs w:val="24"/>
          <w:lang w:val="en"/>
        </w:rPr>
        <w:t xml:space="preserve"> just south of </w:t>
      </w:r>
      <w:hyperlink r:id="rId32" w:tooltip="Peekskill" w:history="1">
        <w:r w:rsidRPr="00C40682">
          <w:rPr>
            <w:rFonts w:ascii="Times New Roman" w:hAnsi="Times New Roman"/>
            <w:sz w:val="24"/>
            <w:szCs w:val="24"/>
            <w:lang w:val="en"/>
          </w:rPr>
          <w:t>Peekskill</w:t>
        </w:r>
      </w:hyperlink>
      <w:r w:rsidRPr="00C40682">
        <w:rPr>
          <w:rFonts w:ascii="Times New Roman" w:hAnsi="Times New Roman"/>
          <w:sz w:val="24"/>
          <w:szCs w:val="24"/>
          <w:lang w:val="en"/>
        </w:rPr>
        <w:t xml:space="preserve">. It sits on the east bank of the </w:t>
      </w:r>
      <w:hyperlink r:id="rId33" w:tooltip="Hudson River" w:history="1">
        <w:r w:rsidRPr="00C40682">
          <w:rPr>
            <w:rFonts w:ascii="Times New Roman" w:hAnsi="Times New Roman"/>
            <w:sz w:val="24"/>
            <w:szCs w:val="24"/>
            <w:lang w:val="en"/>
          </w:rPr>
          <w:t>Hudson River</w:t>
        </w:r>
      </w:hyperlink>
      <w:r w:rsidRPr="00C40682">
        <w:rPr>
          <w:rFonts w:ascii="Times New Roman" w:hAnsi="Times New Roman"/>
          <w:sz w:val="24"/>
          <w:szCs w:val="24"/>
          <w:lang w:val="en"/>
        </w:rPr>
        <w:t xml:space="preserve">, about 36 miles north of </w:t>
      </w:r>
      <w:hyperlink r:id="rId34" w:tooltip="Midtown Manhattan" w:history="1">
        <w:r w:rsidRPr="00C40682">
          <w:rPr>
            <w:rFonts w:ascii="Times New Roman" w:hAnsi="Times New Roman"/>
            <w:sz w:val="24"/>
            <w:szCs w:val="24"/>
            <w:lang w:val="en"/>
          </w:rPr>
          <w:t>Midtown Manhattan</w:t>
        </w:r>
      </w:hyperlink>
      <w:r w:rsidRPr="00C40682">
        <w:rPr>
          <w:rFonts w:ascii="Times New Roman" w:hAnsi="Times New Roman"/>
          <w:sz w:val="24"/>
          <w:szCs w:val="24"/>
          <w:lang w:val="en"/>
        </w:rPr>
        <w:t xml:space="preserve">. The plant generates over 2,000 </w:t>
      </w:r>
      <w:hyperlink r:id="rId35" w:tooltip="Megawatt" w:history="1">
        <w:r w:rsidRPr="00C40682">
          <w:rPr>
            <w:rFonts w:ascii="Times New Roman" w:hAnsi="Times New Roman"/>
            <w:sz w:val="24"/>
            <w:szCs w:val="24"/>
            <w:lang w:val="en"/>
          </w:rPr>
          <w:t>megawatts</w:t>
        </w:r>
      </w:hyperlink>
      <w:r w:rsidRPr="00C40682">
        <w:rPr>
          <w:rFonts w:ascii="Times New Roman" w:hAnsi="Times New Roman"/>
          <w:sz w:val="24"/>
          <w:szCs w:val="24"/>
          <w:lang w:val="en"/>
        </w:rPr>
        <w:t xml:space="preserve"> (</w:t>
      </w:r>
      <w:hyperlink r:id="rId36" w:anchor="Electrical_and_thermal_watts" w:tooltip="Watt" w:history="1">
        <w:r w:rsidRPr="00C40682">
          <w:rPr>
            <w:rFonts w:ascii="Times New Roman" w:hAnsi="Times New Roman"/>
            <w:sz w:val="24"/>
            <w:szCs w:val="24"/>
            <w:lang w:val="en"/>
          </w:rPr>
          <w:t>MW</w:t>
        </w:r>
        <w:r w:rsidRPr="00C40682">
          <w:rPr>
            <w:rFonts w:ascii="Times New Roman" w:hAnsi="Times New Roman"/>
            <w:sz w:val="19"/>
            <w:vertAlign w:val="subscript"/>
            <w:lang w:val="en"/>
          </w:rPr>
          <w:t>e</w:t>
        </w:r>
      </w:hyperlink>
      <w:r w:rsidRPr="00C40682">
        <w:rPr>
          <w:rFonts w:ascii="Times New Roman" w:hAnsi="Times New Roman"/>
          <w:sz w:val="24"/>
          <w:szCs w:val="24"/>
          <w:lang w:val="en"/>
        </w:rPr>
        <w:t xml:space="preserve">) of electrical power. For reference, the record peak energy consumption of New York City and Westchester County (The Con Edison Service Territory) was set during a seven-day </w:t>
      </w:r>
      <w:hyperlink r:id="rId37" w:tooltip="Heat wave" w:history="1">
        <w:r w:rsidRPr="00C40682">
          <w:rPr>
            <w:rFonts w:ascii="Times New Roman" w:hAnsi="Times New Roman"/>
            <w:sz w:val="24"/>
            <w:szCs w:val="24"/>
            <w:lang w:val="en"/>
          </w:rPr>
          <w:t>heat wave</w:t>
        </w:r>
      </w:hyperlink>
      <w:r w:rsidRPr="00C40682">
        <w:rPr>
          <w:rFonts w:ascii="Times New Roman" w:hAnsi="Times New Roman"/>
          <w:sz w:val="24"/>
          <w:szCs w:val="24"/>
          <w:lang w:val="en"/>
        </w:rPr>
        <w:t xml:space="preserve"> on July 19, 2013 at 13,322 megawatts. Electrical energy consumption varies greatly with time of day and season.</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plant is owned and operated by Entergy Nuclear Northeast, a subsidiary of </w:t>
      </w:r>
      <w:hyperlink r:id="rId38" w:tooltip="Entergy Corporation" w:history="1">
        <w:r w:rsidRPr="00C40682">
          <w:rPr>
            <w:rFonts w:ascii="Times New Roman" w:hAnsi="Times New Roman"/>
            <w:sz w:val="24"/>
            <w:szCs w:val="24"/>
            <w:lang w:val="en"/>
          </w:rPr>
          <w:t>Entergy Corporation</w:t>
        </w:r>
      </w:hyperlink>
      <w:r w:rsidRPr="00C40682">
        <w:rPr>
          <w:rFonts w:ascii="Times New Roman" w:hAnsi="Times New Roman"/>
          <w:sz w:val="24"/>
          <w:szCs w:val="24"/>
          <w:lang w:val="en"/>
        </w:rPr>
        <w:t xml:space="preserve">, and includes two operating </w:t>
      </w:r>
      <w:hyperlink r:id="rId39" w:tooltip="Westinghouse Electric Company" w:history="1">
        <w:r w:rsidRPr="00C40682">
          <w:rPr>
            <w:rFonts w:ascii="Times New Roman" w:hAnsi="Times New Roman"/>
            <w:sz w:val="24"/>
            <w:szCs w:val="24"/>
            <w:lang w:val="en"/>
          </w:rPr>
          <w:t>Westinghouse</w:t>
        </w:r>
      </w:hyperlink>
      <w:r w:rsidRPr="00C40682">
        <w:rPr>
          <w:rFonts w:ascii="Times New Roman" w:hAnsi="Times New Roman"/>
          <w:sz w:val="24"/>
          <w:szCs w:val="24"/>
          <w:lang w:val="en"/>
        </w:rPr>
        <w:t xml:space="preserve"> </w:t>
      </w:r>
      <w:hyperlink r:id="rId40" w:tooltip="Pressurized water reactor" w:history="1">
        <w:r w:rsidRPr="00C40682">
          <w:rPr>
            <w:rFonts w:ascii="Times New Roman" w:hAnsi="Times New Roman"/>
            <w:sz w:val="24"/>
            <w:szCs w:val="24"/>
            <w:lang w:val="en"/>
          </w:rPr>
          <w:t>pressurized water reactors</w:t>
        </w:r>
      </w:hyperlink>
      <w:r w:rsidRPr="00C40682">
        <w:rPr>
          <w:rFonts w:ascii="Times New Roman" w:hAnsi="Times New Roman"/>
          <w:sz w:val="24"/>
          <w:szCs w:val="24"/>
          <w:lang w:val="en"/>
        </w:rPr>
        <w:t xml:space="preserve"> – designated "Indian Point 2" and "Indian Point 3" –which Entergy bought from </w:t>
      </w:r>
      <w:hyperlink r:id="rId41" w:tooltip="Consolidated Edison" w:history="1">
        <w:r w:rsidRPr="00C40682">
          <w:rPr>
            <w:rFonts w:ascii="Times New Roman" w:hAnsi="Times New Roman"/>
            <w:sz w:val="24"/>
            <w:szCs w:val="24"/>
            <w:lang w:val="en"/>
          </w:rPr>
          <w:t>Consolidated Edison</w:t>
        </w:r>
      </w:hyperlink>
      <w:r w:rsidRPr="00C40682">
        <w:rPr>
          <w:rFonts w:ascii="Times New Roman" w:hAnsi="Times New Roman"/>
          <w:sz w:val="24"/>
          <w:szCs w:val="24"/>
          <w:lang w:val="en"/>
        </w:rPr>
        <w:t xml:space="preserve"> and the </w:t>
      </w:r>
      <w:hyperlink r:id="rId42" w:tooltip="New York Power Authority" w:history="1">
        <w:r w:rsidRPr="00C40682">
          <w:rPr>
            <w:rFonts w:ascii="Times New Roman" w:hAnsi="Times New Roman"/>
            <w:sz w:val="24"/>
            <w:szCs w:val="24"/>
            <w:lang w:val="en"/>
          </w:rPr>
          <w:t>New York Power Authority</w:t>
        </w:r>
      </w:hyperlink>
      <w:r w:rsidRPr="00C40682">
        <w:rPr>
          <w:rFonts w:ascii="Times New Roman" w:hAnsi="Times New Roman"/>
          <w:sz w:val="24"/>
          <w:szCs w:val="24"/>
          <w:lang w:val="en"/>
        </w:rPr>
        <w:t xml:space="preserve"> respectively. The facility also contains the permanently shut-down Indian Point Unit 1 reactor. As of 2015, the number of permanent jobs at the Buchanan plant is approximately 1,000.</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original 40-year operating licenses for units 2 and 3 expired in September 2013 and December 2015, respectively. Entergy has applied for license extensions and the </w:t>
      </w:r>
      <w:hyperlink r:id="rId43" w:tooltip="Nuclear Regulatory Commission" w:history="1">
        <w:r w:rsidRPr="00C40682">
          <w:rPr>
            <w:rFonts w:ascii="Times New Roman" w:hAnsi="Times New Roman"/>
            <w:sz w:val="24"/>
            <w:szCs w:val="24"/>
            <w:lang w:val="en"/>
          </w:rPr>
          <w:t>Nuclear Regulatory Commission</w:t>
        </w:r>
      </w:hyperlink>
      <w:r w:rsidRPr="00C40682">
        <w:rPr>
          <w:rFonts w:ascii="Times New Roman" w:hAnsi="Times New Roman"/>
          <w:sz w:val="24"/>
          <w:szCs w:val="24"/>
          <w:lang w:val="en"/>
        </w:rPr>
        <w:t xml:space="preserve"> (NRC) is moving toward granting a twenty-year extension for each reactor. Governor of New York </w:t>
      </w:r>
      <w:hyperlink r:id="rId44" w:tooltip="Andrew Cuomo" w:history="1">
        <w:r w:rsidRPr="00C40682">
          <w:rPr>
            <w:rFonts w:ascii="Times New Roman" w:hAnsi="Times New Roman"/>
            <w:sz w:val="24"/>
            <w:szCs w:val="24"/>
            <w:lang w:val="en"/>
          </w:rPr>
          <w:t>Andrew Cuomo</w:t>
        </w:r>
      </w:hyperlink>
      <w:r w:rsidRPr="00C40682">
        <w:rPr>
          <w:rFonts w:ascii="Times New Roman" w:hAnsi="Times New Roman"/>
          <w:sz w:val="24"/>
          <w:szCs w:val="24"/>
          <w:lang w:val="en"/>
        </w:rPr>
        <w:t>, however, wants the units shut down at the end of their current license periods. As of midnight on September 28, 2013, Unit 2 has entered its "Period of Extended Operation" (</w:t>
      </w:r>
      <w:smartTag w:uri="urn:schemas-microsoft-com:office:smarttags" w:element="stockticker">
        <w:r w:rsidRPr="00C40682">
          <w:rPr>
            <w:rFonts w:ascii="Times New Roman" w:hAnsi="Times New Roman"/>
            <w:sz w:val="24"/>
            <w:szCs w:val="24"/>
            <w:lang w:val="en"/>
          </w:rPr>
          <w:t>PEO</w:t>
        </w:r>
      </w:smartTag>
      <w:r w:rsidRPr="00C40682">
        <w:rPr>
          <w:rFonts w:ascii="Times New Roman" w:hAnsi="Times New Roman"/>
          <w:sz w:val="24"/>
          <w:szCs w:val="24"/>
          <w:lang w:val="en"/>
        </w:rPr>
        <w:t>) until the NRC makes a final determination on its license renewal application.</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Reactor design</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Indian point 1, built by </w:t>
      </w:r>
      <w:hyperlink r:id="rId45" w:tooltip="Consolidated Edison" w:history="1">
        <w:r w:rsidRPr="00C40682">
          <w:rPr>
            <w:rFonts w:ascii="Times New Roman" w:hAnsi="Times New Roman"/>
            <w:sz w:val="24"/>
            <w:szCs w:val="24"/>
            <w:lang w:val="en"/>
          </w:rPr>
          <w:t>Consolidated Edison</w:t>
        </w:r>
      </w:hyperlink>
      <w:r w:rsidRPr="00C40682">
        <w:rPr>
          <w:rFonts w:ascii="Times New Roman" w:hAnsi="Times New Roman"/>
          <w:sz w:val="24"/>
          <w:szCs w:val="24"/>
          <w:lang w:val="en"/>
        </w:rPr>
        <w:t xml:space="preserve">, was a 275-megawatt </w:t>
      </w:r>
      <w:hyperlink r:id="rId46" w:tooltip="Pressurized water reactor" w:history="1">
        <w:r w:rsidRPr="00C40682">
          <w:rPr>
            <w:rFonts w:ascii="Times New Roman" w:hAnsi="Times New Roman"/>
            <w:sz w:val="24"/>
            <w:szCs w:val="24"/>
            <w:lang w:val="en"/>
          </w:rPr>
          <w:t>pressurized water reactor</w:t>
        </w:r>
      </w:hyperlink>
      <w:r w:rsidRPr="00C40682">
        <w:rPr>
          <w:rFonts w:ascii="Times New Roman" w:hAnsi="Times New Roman"/>
          <w:sz w:val="24"/>
          <w:szCs w:val="24"/>
          <w:lang w:val="en"/>
        </w:rPr>
        <w:t xml:space="preserve"> that was issued an operating license on March 26, 1962 and began operations on September 16, 1962.</w:t>
      </w:r>
      <w:r w:rsidR="002E7C2F" w:rsidRPr="00C40682">
        <w:rPr>
          <w:rFonts w:ascii="Times New Roman" w:hAnsi="Times New Roman"/>
          <w:sz w:val="24"/>
          <w:szCs w:val="24"/>
          <w:lang w:val="en"/>
        </w:rPr>
        <w:t xml:space="preserve"> </w:t>
      </w:r>
      <w:r w:rsidRPr="00C40682">
        <w:rPr>
          <w:rFonts w:ascii="Times New Roman" w:hAnsi="Times New Roman"/>
          <w:sz w:val="24"/>
          <w:szCs w:val="24"/>
          <w:lang w:val="en"/>
        </w:rPr>
        <w:t xml:space="preserve">The first core used a </w:t>
      </w:r>
      <w:hyperlink r:id="rId47" w:tooltip="Thorium" w:history="1">
        <w:r w:rsidRPr="00C40682">
          <w:rPr>
            <w:rFonts w:ascii="Times New Roman" w:hAnsi="Times New Roman"/>
            <w:sz w:val="24"/>
            <w:szCs w:val="24"/>
            <w:lang w:val="en"/>
          </w:rPr>
          <w:t>thorium</w:t>
        </w:r>
      </w:hyperlink>
      <w:r w:rsidRPr="00C40682">
        <w:rPr>
          <w:rFonts w:ascii="Times New Roman" w:hAnsi="Times New Roman"/>
          <w:sz w:val="24"/>
          <w:szCs w:val="24"/>
          <w:lang w:val="en"/>
        </w:rPr>
        <w:t>-based fuel, but this fuel did not live up to expectations.</w:t>
      </w:r>
      <w:r w:rsidR="002E7C2F" w:rsidRPr="00C40682">
        <w:rPr>
          <w:rFonts w:ascii="Times New Roman" w:hAnsi="Times New Roman"/>
          <w:sz w:val="24"/>
          <w:szCs w:val="24"/>
          <w:lang w:val="en"/>
        </w:rPr>
        <w:t xml:space="preserve"> </w:t>
      </w:r>
      <w:r w:rsidRPr="00C40682">
        <w:rPr>
          <w:rFonts w:ascii="Times New Roman" w:hAnsi="Times New Roman"/>
          <w:sz w:val="24"/>
          <w:szCs w:val="24"/>
          <w:lang w:val="en"/>
        </w:rPr>
        <w:t xml:space="preserve">The plant was operated with </w:t>
      </w:r>
      <w:hyperlink r:id="rId48" w:tooltip="Uranium dioxide" w:history="1">
        <w:r w:rsidRPr="00C40682">
          <w:rPr>
            <w:rFonts w:ascii="Times New Roman" w:hAnsi="Times New Roman"/>
            <w:sz w:val="24"/>
            <w:szCs w:val="24"/>
            <w:lang w:val="en"/>
          </w:rPr>
          <w:t>uranium dioxide</w:t>
        </w:r>
      </w:hyperlink>
      <w:r w:rsidRPr="00C40682">
        <w:rPr>
          <w:rFonts w:ascii="Times New Roman" w:hAnsi="Times New Roman"/>
          <w:sz w:val="24"/>
          <w:szCs w:val="24"/>
          <w:lang w:val="en"/>
        </w:rPr>
        <w:t xml:space="preserve"> fuel for the remainder of its life. The reactor was shut down on October 31, 1974 because the emergency core cooling system did not meet regulatory requirements. All spent fuel was removed from the reactor vessel by January 1976. The licensee, Entergy, plans to decommission Unit 1 when Unit 2 is decommissioned.</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two additional reactors, Indian Point 2 and 3, are four-loop </w:t>
      </w:r>
      <w:hyperlink r:id="rId49" w:tooltip="Westinghouse Electric Company" w:history="1">
        <w:r w:rsidRPr="00C40682">
          <w:rPr>
            <w:rFonts w:ascii="Times New Roman" w:hAnsi="Times New Roman"/>
            <w:sz w:val="24"/>
            <w:szCs w:val="24"/>
            <w:lang w:val="en"/>
          </w:rPr>
          <w:t>Westinghouse</w:t>
        </w:r>
      </w:hyperlink>
      <w:r w:rsidRPr="00C40682">
        <w:rPr>
          <w:rFonts w:ascii="Times New Roman" w:hAnsi="Times New Roman"/>
          <w:sz w:val="24"/>
          <w:szCs w:val="24"/>
          <w:lang w:val="en"/>
        </w:rPr>
        <w:t xml:space="preserve"> pressurized water reactors both of similar design. Units 2 and 3 were completed in 1974 and 1976, respectively. Unit 2 has a generating capacity of 1,032 MW, and Unit 3 has a generating capacity of 1,051 MW. Both reactors use uranium dioxide fuel of no more than 4.8% </w:t>
      </w:r>
      <w:hyperlink r:id="rId50" w:tooltip="Uranium-235" w:history="1">
        <w:r w:rsidRPr="00C40682">
          <w:rPr>
            <w:rFonts w:ascii="Times New Roman" w:hAnsi="Times New Roman"/>
            <w:sz w:val="24"/>
            <w:szCs w:val="24"/>
            <w:lang w:val="en"/>
          </w:rPr>
          <w:t>U-235</w:t>
        </w:r>
      </w:hyperlink>
      <w:r w:rsidRPr="00C40682">
        <w:rPr>
          <w:rFonts w:ascii="Times New Roman" w:hAnsi="Times New Roman"/>
          <w:sz w:val="24"/>
          <w:szCs w:val="24"/>
          <w:lang w:val="en"/>
        </w:rPr>
        <w:t xml:space="preserve"> enrichment. The reactors at Indian Point are protected by containment domes made of steel-reinforced concrete that is four to six feet thick, with a carbon steel liner.</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Nuclear capacity in New York State</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lastRenderedPageBreak/>
        <w:t>Units 2 and 3 are two of six operating nuclear energy sources in New York State. New York is one of the five largest states in terms of nuclear capacity and generation, accounting for approximately 5% of the national totals. Indian Point provides 39% of the state's nuclear capacity. Nuclear power produces 34.2% of the state’s electricity, higher than the U.S. average of 20.6%. As of 2015, Indian Point generates approximately 10% of the state's electricity needs, and 25% of the electricity used in New York City and Westchester County. Although many states with similarly sized nuclear industries are net electricity exporters, New York has historically been an electricity importer due to its high consumption. In 2013, New York had the fourth highest average electricity prices in the United States. Half of New York's power demand is in the New York City region, but only about two-fifths of generation originates there.</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Economic impact</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A June 2015 report by the Nuclear Energy Institute found that the operation of Indian Point generates $1.3 billion of annual economic output in local counties, $1.6 billion statewide, and $2.5 billion across the United States. In 2014, Entergy paid $30 million in state and local property taxes. The total tax revenue (direct and secondary) was nearly $340 million to local, state, and federal governments.</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power generated by the plant helped maintain affordable electricity prices in New York in 2015. Over the last decade, the station has maintained a </w:t>
      </w:r>
      <w:hyperlink r:id="rId51" w:tooltip="Capacity factor" w:history="1">
        <w:r w:rsidRPr="00C40682">
          <w:rPr>
            <w:rFonts w:ascii="Times New Roman" w:hAnsi="Times New Roman"/>
            <w:sz w:val="24"/>
            <w:szCs w:val="24"/>
            <w:lang w:val="en"/>
          </w:rPr>
          <w:t>capacity factor</w:t>
        </w:r>
      </w:hyperlink>
      <w:r w:rsidRPr="00C40682">
        <w:rPr>
          <w:rFonts w:ascii="Times New Roman" w:hAnsi="Times New Roman"/>
          <w:sz w:val="24"/>
          <w:szCs w:val="24"/>
          <w:lang w:val="en"/>
        </w:rPr>
        <w:t xml:space="preserve"> of greater than 93 percent. This is consistently higher than the nuclear industry average, and significantly higher than other forms of generation. The reliability helps offset the severe price volatility of other energy sources (e.g., natural gas) and the intermittency of renewable electricity sources (e.g., solar, wind).</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Indian Point directly employs about 1,000 full-time workers. Due to the technical nature of these positions, they are typically higher-paying. This employment creates another 2,800 jobs in the five-county region, and 1,600 in other industries in New York, for a total of 5,400 in-state jobs. Additionally, another 5,300 indirect jobs are created out of state, creating a sum total of 10,700 jobs throughout the United States.</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The June 2015 report by NEI analyzes the economic effects of a permanent closure of Indian Point. In the first year after a closure, the lost output in the surrounding counties would be $2.0 billion, $0.4 billion for the rest of New York state, and an additional $1.6 billion throughout the rest of the United States, for a total of $4.0 billion. This loss peaks after six years, when the total lost output reaches $5.0 billion for the United States. Over the same period, economies in local counties, New York, and the United States shrink due to this lost output. A nuclear power plant shutdown has a greater economic impact than its operation. This difference is mainly caused by the migration of workers and their families away from the area in search of new employment.</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Refueling</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The currently operating Units 2 and 3 are each refueled on a two-year cycle. At the end of each fuel cycle, one unit is brought offline for refueling and maintenance activities. On March 2, 2015, Indian Point 3 was taken offline for 23 days to perform its refueling operations. Entergy invested $50 million in the refueling and other related projects for Unit 3, of which $30 million went to employee salaries. The unit was brought back online on March 25, 2015.</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Environmental concerns</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Several major environmental concerns exist with the operation of the Indian Point Energy Center including radiation pollution and endangerment of wildlife.</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Radioactive leakage from the plant containing several radioactive isotopes, such as strontium-90, cesium-137, cobalt-60, nickel-63 and tritium, a rarely-occurring isotope of hydrogen, flows into groundwater that eventually enters the Hudson River. In the last year, nine leaks have occurred - one tritium leak produced a 65000% spike in a groundwater monitoring well and four leaks resulted in temporary reactor shutdown. In February 2016, New York State Governor Andrew Cuomo called for a full investigation by state environment and health officials and is partnering with organizations like Sierra Club, Riverkeepers, Hudson River Sloop Clearwater, Indian Point Safe Energy Coalition, Scenic Hudson and Physicians for Social Responsibility in seeking the permanent closure of the plant.</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Indian Point removes water from the nearby Hudson River. Despite the use of </w:t>
      </w:r>
      <w:hyperlink r:id="rId52" w:tooltip="Fish screen" w:history="1">
        <w:r w:rsidRPr="00C40682">
          <w:rPr>
            <w:rFonts w:ascii="Times New Roman" w:hAnsi="Times New Roman"/>
            <w:sz w:val="24"/>
            <w:szCs w:val="24"/>
            <w:lang w:val="en"/>
          </w:rPr>
          <w:t>fish screens</w:t>
        </w:r>
      </w:hyperlink>
      <w:r w:rsidRPr="00C40682">
        <w:rPr>
          <w:rFonts w:ascii="Times New Roman" w:hAnsi="Times New Roman"/>
          <w:sz w:val="24"/>
          <w:szCs w:val="24"/>
          <w:lang w:val="en"/>
        </w:rPr>
        <w:t xml:space="preserve">, the cooling system kills over a billion fish eggs and larvae annually. According to one NRC report from 2010, as few as 38% of </w:t>
      </w:r>
      <w:hyperlink r:id="rId53" w:tooltip="Alewives" w:history="1">
        <w:r w:rsidRPr="00C40682">
          <w:rPr>
            <w:rFonts w:ascii="Times New Roman" w:hAnsi="Times New Roman"/>
            <w:sz w:val="24"/>
            <w:szCs w:val="24"/>
            <w:lang w:val="en"/>
          </w:rPr>
          <w:t>alewives</w:t>
        </w:r>
      </w:hyperlink>
      <w:r w:rsidRPr="00C40682">
        <w:rPr>
          <w:rFonts w:ascii="Times New Roman" w:hAnsi="Times New Roman"/>
          <w:sz w:val="24"/>
          <w:szCs w:val="24"/>
          <w:lang w:val="en"/>
        </w:rPr>
        <w:t xml:space="preserve"> survive the screens. On September 14, 2015, a state hearing began in regards to the deaths of fish in the river, and possibly implementing a shutdown period from May to August. An Indian Point spokesman stated that such a period would be unnecessary, as Indian Point "is fully protective of life in the Hudson River and $75 million has been spent over the last 30 years on scientific studies demonstrating that the plant has no harmful impact to adult fish." The hearings are set to last three weeks. Concerns were also raised over the planned building of new cooling towers, which would cut down forest land that is suspected to be used as breeding ground by muskrat and mink. At the time of the report, no minks or muskrats were spotted there.</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Safety</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1997, Indian Point Unit 3 was removed from the NRC's list of plants that receive increased attention from the regulator. An engineer for the NRC noted that the plant had been experiencing increasingly fewer problems during inspections. On March 10, 2009 the Indian Point Power Plant was awarded the fifth consecutive top safety rating for annual operations by the Federal regulators. According to the Hudson Valley </w:t>
      </w:r>
      <w:r w:rsidRPr="00C40682">
        <w:rPr>
          <w:rFonts w:ascii="Times New Roman" w:hAnsi="Times New Roman"/>
          <w:i/>
          <w:iCs/>
          <w:sz w:val="24"/>
          <w:szCs w:val="24"/>
          <w:lang w:val="en"/>
        </w:rPr>
        <w:t>Journal News</w:t>
      </w:r>
      <w:r w:rsidRPr="00C40682">
        <w:rPr>
          <w:rFonts w:ascii="Times New Roman" w:hAnsi="Times New Roman"/>
          <w:sz w:val="24"/>
          <w:szCs w:val="24"/>
          <w:lang w:val="en"/>
        </w:rPr>
        <w:t xml:space="preserve">, the plant had shown substantial improvement in its safety culture in the previous two years. A 2003 report commissioned by then-Governor </w:t>
      </w:r>
      <w:hyperlink r:id="rId54" w:tooltip="George Pataki" w:history="1">
        <w:r w:rsidRPr="00C40682">
          <w:rPr>
            <w:rFonts w:ascii="Times New Roman" w:hAnsi="Times New Roman"/>
            <w:sz w:val="24"/>
            <w:szCs w:val="24"/>
            <w:lang w:val="en"/>
          </w:rPr>
          <w:t>George Pataki</w:t>
        </w:r>
      </w:hyperlink>
      <w:r w:rsidRPr="00C40682">
        <w:rPr>
          <w:rFonts w:ascii="Times New Roman" w:hAnsi="Times New Roman"/>
          <w:sz w:val="24"/>
          <w:szCs w:val="24"/>
          <w:lang w:val="en"/>
        </w:rPr>
        <w:t xml:space="preserve"> concluded that the "current radiological response system and capabilities are not adequate to...protect the people from an unacceptable dose of radiation in the event of a release from Indian Point". More recently, in December 2012 Entergy commissioned a 400-page report on the estimates of evacuation times. This report, performed by emergency planning company KLD Engineering, concluded that the existing traffic management plans provided by Orange, Putnam, Rockland, and Westchester Counties are adequate and require no changes. According to one list that ranks U.S. nuclear power plants by their likelihood of having a major natural disaster related incident, Indian Point is the most likely to be hit by a natural disaster, mainly an earthquake. Despite this, the owners of the plant still say that safety is a selling point for the nuclear power plant.</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2"/>
        <w:rPr>
          <w:rFonts w:ascii="Times New Roman" w:hAnsi="Times New Roman"/>
          <w:b/>
          <w:bCs/>
          <w:sz w:val="27"/>
          <w:szCs w:val="27"/>
          <w:lang w:val="en"/>
        </w:rPr>
      </w:pPr>
      <w:r w:rsidRPr="00C40682">
        <w:rPr>
          <w:rFonts w:ascii="Times New Roman" w:hAnsi="Times New Roman"/>
          <w:b/>
          <w:bCs/>
          <w:sz w:val="27"/>
          <w:szCs w:val="27"/>
          <w:lang w:val="en"/>
        </w:rPr>
        <w:t>Incidents</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In 1973, five months after Indian Point 2 opened, the plant was shut down when engineers discovered buckling in the steel liner of the concrete dome in which the nuclear reactor is housed.</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October 17, 1980, 100,000 gallons of Hudson River water leaked into the Indian Point 2 containment building from the fan cooling unit, undetected by a safety device designed to detect hot water. The flooding, covering the first 9 feet of the reactor vessel, was discovered when technicians entered the building. Two pumps that should have removed the water were found to be inoperative. NRC proposed a $2,100,000 fine for the incident.</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February 2000, Unit 2 experienced a Steam Generator Tube Rupture (SGTR), which allowed primary water to leak into the secondary system through one of the </w:t>
      </w:r>
      <w:hyperlink r:id="rId55" w:tooltip="Steam generator (nuclear power)" w:history="1">
        <w:r w:rsidRPr="00C40682">
          <w:rPr>
            <w:rFonts w:ascii="Times New Roman" w:hAnsi="Times New Roman"/>
            <w:sz w:val="24"/>
            <w:szCs w:val="24"/>
            <w:lang w:val="en"/>
          </w:rPr>
          <w:t>steam generators</w:t>
        </w:r>
      </w:hyperlink>
      <w:r w:rsidRPr="00C40682">
        <w:rPr>
          <w:rFonts w:ascii="Times New Roman" w:hAnsi="Times New Roman"/>
          <w:sz w:val="24"/>
          <w:szCs w:val="24"/>
          <w:lang w:val="en"/>
        </w:rPr>
        <w:t>. All four steam generators were subsequently replaced.</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2005, Entergy workers while digging discovered a small leak in a spent fuel pool. Water containing </w:t>
      </w:r>
      <w:hyperlink r:id="rId56" w:tooltip="Tritium" w:history="1">
        <w:r w:rsidRPr="00C40682">
          <w:rPr>
            <w:rFonts w:ascii="Times New Roman" w:hAnsi="Times New Roman"/>
            <w:sz w:val="24"/>
            <w:szCs w:val="24"/>
            <w:lang w:val="en"/>
          </w:rPr>
          <w:t>tritium</w:t>
        </w:r>
      </w:hyperlink>
      <w:r w:rsidRPr="00C40682">
        <w:rPr>
          <w:rFonts w:ascii="Times New Roman" w:hAnsi="Times New Roman"/>
          <w:sz w:val="24"/>
          <w:szCs w:val="24"/>
          <w:lang w:val="en"/>
        </w:rPr>
        <w:t xml:space="preserve"> and </w:t>
      </w:r>
      <w:hyperlink r:id="rId57" w:tooltip="Strontium-90" w:history="1">
        <w:r w:rsidRPr="00C40682">
          <w:rPr>
            <w:rFonts w:ascii="Times New Roman" w:hAnsi="Times New Roman"/>
            <w:sz w:val="24"/>
            <w:szCs w:val="24"/>
            <w:lang w:val="en"/>
          </w:rPr>
          <w:t>strontium-90</w:t>
        </w:r>
      </w:hyperlink>
      <w:r w:rsidRPr="00C40682">
        <w:rPr>
          <w:rFonts w:ascii="Times New Roman" w:hAnsi="Times New Roman"/>
          <w:sz w:val="24"/>
          <w:szCs w:val="24"/>
          <w:lang w:val="en"/>
        </w:rPr>
        <w:t xml:space="preserve"> was leaking through a crack in the pool building and then finding its way into the nearby Hudson River. Workers were able to keep the spent fuel rods safely covered despite the leak. On March 22, 2006 </w:t>
      </w:r>
      <w:hyperlink r:id="rId58" w:tooltip="The New York Times" w:history="1">
        <w:r w:rsidRPr="00C40682">
          <w:rPr>
            <w:rFonts w:ascii="Times New Roman" w:hAnsi="Times New Roman"/>
            <w:i/>
            <w:iCs/>
            <w:sz w:val="24"/>
            <w:szCs w:val="24"/>
            <w:lang w:val="en"/>
          </w:rPr>
          <w:t>The New York Times</w:t>
        </w:r>
      </w:hyperlink>
      <w:r w:rsidRPr="00C40682">
        <w:rPr>
          <w:rFonts w:ascii="Times New Roman" w:hAnsi="Times New Roman"/>
          <w:sz w:val="24"/>
          <w:szCs w:val="24"/>
          <w:lang w:val="en"/>
        </w:rPr>
        <w:t xml:space="preserve"> also reported finding radioactive </w:t>
      </w:r>
      <w:hyperlink r:id="rId59" w:tooltip="Nickel-63" w:history="1">
        <w:r w:rsidRPr="00C40682">
          <w:rPr>
            <w:rFonts w:ascii="Times New Roman" w:hAnsi="Times New Roman"/>
            <w:sz w:val="24"/>
            <w:szCs w:val="24"/>
            <w:lang w:val="en"/>
          </w:rPr>
          <w:t>nickel-63</w:t>
        </w:r>
      </w:hyperlink>
      <w:r w:rsidRPr="00C40682">
        <w:rPr>
          <w:rFonts w:ascii="Times New Roman" w:hAnsi="Times New Roman"/>
          <w:sz w:val="24"/>
          <w:szCs w:val="24"/>
          <w:lang w:val="en"/>
        </w:rPr>
        <w:t xml:space="preserve"> and strontium in groundwater on site.</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2007, a </w:t>
      </w:r>
      <w:hyperlink r:id="rId60" w:tooltip="Transformer" w:history="1">
        <w:r w:rsidRPr="00C40682">
          <w:rPr>
            <w:rFonts w:ascii="Times New Roman" w:hAnsi="Times New Roman"/>
            <w:sz w:val="24"/>
            <w:szCs w:val="24"/>
            <w:lang w:val="en"/>
          </w:rPr>
          <w:t>transformer</w:t>
        </w:r>
      </w:hyperlink>
      <w:r w:rsidRPr="00C40682">
        <w:rPr>
          <w:rFonts w:ascii="Times New Roman" w:hAnsi="Times New Roman"/>
          <w:sz w:val="24"/>
          <w:szCs w:val="24"/>
          <w:lang w:val="en"/>
        </w:rPr>
        <w:t xml:space="preserve"> at Unit 3 caught fire, and the Nuclear Regulatory Commission raised its level of inspections, because the plant had experienced many unplanned shutdowns. According to </w:t>
      </w:r>
      <w:r w:rsidRPr="00C40682">
        <w:rPr>
          <w:rFonts w:ascii="Times New Roman" w:hAnsi="Times New Roman"/>
          <w:i/>
          <w:iCs/>
          <w:sz w:val="24"/>
          <w:szCs w:val="24"/>
          <w:lang w:val="en"/>
        </w:rPr>
        <w:t>The New York Times</w:t>
      </w:r>
      <w:r w:rsidRPr="00C40682">
        <w:rPr>
          <w:rFonts w:ascii="Times New Roman" w:hAnsi="Times New Roman"/>
          <w:sz w:val="24"/>
          <w:szCs w:val="24"/>
          <w:lang w:val="en"/>
        </w:rPr>
        <w:t>, Indian Point "has a history of transformer problems".</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April 23, 2007, the Nuclear Regulatory Commission fined the owner of the Indian Point nuclear plant $130,000 for failing to meet a deadline for a new emergency siren plan. The 150 sirens at the plant are meant to alert residents within 10 miles to a plant emergency.</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January 7, 2010, NRC inspectors reported that an estimated 600,000 gallons of mildly radioactive steam was intentionally vented to the atmosphere after an automatic shutdown of Unit 2. After the vent, one of the vent valves unintentionally remained slightly open for two days. The levels of tritium in the steam were within the allowable safety limits defined in NRC standards.</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November 7, 2010, an explosion occurred in a main transformer for Indian Point 2, spilling oil into the Hudson River. Entergy later agreed to pay a $1.2 million penalty for the transformer explosion.</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July 2013, a former supervisor, who worked at the Indian Point nuclear power plant for twenty-nine years, was arrested for falsifying critical safety records and lying to federal regulators.</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May 9, 2015, a transformer failed at Indian Point 3, causing the automated shutdown of reactor 3. A fire that resulted from the failure was extinguished, and the reactor was placed in a safe and stable condition The failed transformer contained about 24,000 gallons of dielectric fluid, which is used as an insulator and coolant when the transformer is energized. The U.S. Coast Guard estimates that about 3,000 gallons of dielectric fluid entered the river following the failure.</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In June, 2015, a mylar balloon floated into a switchyard, causing an electrical problem resulting in the shutdown of Reactor 3.</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In July 2015, Reactor 3 was shut down after a water pump failure.</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On December 5, 2015, Indian Point 2 was </w:t>
      </w:r>
      <w:r w:rsidR="002E7C2F" w:rsidRPr="00C40682">
        <w:rPr>
          <w:rFonts w:ascii="Times New Roman" w:hAnsi="Times New Roman"/>
          <w:sz w:val="24"/>
          <w:szCs w:val="24"/>
          <w:lang w:val="en"/>
        </w:rPr>
        <w:t>shut down</w:t>
      </w:r>
      <w:r w:rsidRPr="00C40682">
        <w:rPr>
          <w:rFonts w:ascii="Times New Roman" w:hAnsi="Times New Roman"/>
          <w:sz w:val="24"/>
          <w:szCs w:val="24"/>
          <w:lang w:val="en"/>
        </w:rPr>
        <w:t xml:space="preserve"> after several control rods lost power.</w:t>
      </w:r>
      <w:r w:rsidR="00901A08" w:rsidRPr="00C40682">
        <w:rPr>
          <w:rFonts w:ascii="Times New Roman" w:hAnsi="Times New Roman"/>
          <w:sz w:val="24"/>
          <w:szCs w:val="24"/>
          <w:lang w:val="en"/>
        </w:rPr>
        <w:t xml:space="preserve"> </w:t>
      </w:r>
    </w:p>
    <w:p w:rsidR="00D472FB" w:rsidRPr="00C40682" w:rsidRDefault="00D472FB" w:rsidP="00D472FB">
      <w:pPr>
        <w:numPr>
          <w:ilvl w:val="0"/>
          <w:numId w:val="2"/>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On 6 February 2016, Governor </w:t>
      </w:r>
      <w:hyperlink r:id="rId61" w:tooltip="Andrew Cuomo" w:history="1">
        <w:r w:rsidRPr="00C40682">
          <w:rPr>
            <w:rFonts w:ascii="Times New Roman" w:hAnsi="Times New Roman"/>
            <w:sz w:val="24"/>
            <w:szCs w:val="24"/>
            <w:lang w:val="en"/>
          </w:rPr>
          <w:t>Andrew Cuomo</w:t>
        </w:r>
      </w:hyperlink>
      <w:r w:rsidRPr="00C40682">
        <w:rPr>
          <w:rFonts w:ascii="Times New Roman" w:hAnsi="Times New Roman"/>
          <w:sz w:val="24"/>
          <w:szCs w:val="24"/>
          <w:lang w:val="en"/>
        </w:rPr>
        <w:t xml:space="preserve"> informed the public that radioactive </w:t>
      </w:r>
      <w:hyperlink r:id="rId62" w:tooltip="Tritium" w:history="1">
        <w:r w:rsidRPr="00C40682">
          <w:rPr>
            <w:rFonts w:ascii="Times New Roman" w:hAnsi="Times New Roman"/>
            <w:sz w:val="24"/>
            <w:szCs w:val="24"/>
            <w:lang w:val="en"/>
          </w:rPr>
          <w:t>tritium</w:t>
        </w:r>
      </w:hyperlink>
      <w:r w:rsidRPr="00C40682">
        <w:rPr>
          <w:rFonts w:ascii="Times New Roman" w:hAnsi="Times New Roman"/>
          <w:sz w:val="24"/>
          <w:szCs w:val="24"/>
          <w:lang w:val="en"/>
        </w:rPr>
        <w:t>-contaminated water leaked into the groundwater at the Indian Point Nuclear facility.</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2"/>
        <w:rPr>
          <w:rFonts w:ascii="Times New Roman" w:hAnsi="Times New Roman"/>
          <w:b/>
          <w:bCs/>
          <w:sz w:val="27"/>
          <w:szCs w:val="27"/>
          <w:lang w:val="en"/>
        </w:rPr>
      </w:pPr>
      <w:r w:rsidRPr="00C40682">
        <w:rPr>
          <w:rFonts w:ascii="Times New Roman" w:hAnsi="Times New Roman"/>
          <w:b/>
          <w:bCs/>
          <w:sz w:val="27"/>
          <w:szCs w:val="27"/>
          <w:lang w:val="en"/>
        </w:rPr>
        <w:t>Spent fuel</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Indian Point stores used fuel rods in two </w:t>
      </w:r>
      <w:hyperlink r:id="rId63" w:tooltip="Spent fuel pool" w:history="1">
        <w:r w:rsidRPr="00C40682">
          <w:rPr>
            <w:rFonts w:ascii="Times New Roman" w:hAnsi="Times New Roman"/>
            <w:sz w:val="24"/>
            <w:szCs w:val="24"/>
            <w:lang w:val="en"/>
          </w:rPr>
          <w:t>spent fuel pools</w:t>
        </w:r>
      </w:hyperlink>
      <w:r w:rsidRPr="00C40682">
        <w:rPr>
          <w:rFonts w:ascii="Times New Roman" w:hAnsi="Times New Roman"/>
          <w:sz w:val="24"/>
          <w:szCs w:val="24"/>
          <w:lang w:val="en"/>
        </w:rPr>
        <w:t xml:space="preserve"> at the facility. The spent fuel pools at Indian Point are not stored under a containment dome like the reactor, but rather they are contained within an indoor 40-foot-deep pool and submerged under 27 feet of water. Water is a natural and effective barrier to radiation. The spent fuel pools at Indian Point are set in bedrock and are constructed of concrete walls that are four to six feet wide, with a quarter-inch thick stainless steel inner liner. The pools each have multiple redundant backup cooling systems.</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Indian Point began </w:t>
      </w:r>
      <w:hyperlink r:id="rId64" w:tooltip="Dry cask storage" w:history="1">
        <w:r w:rsidRPr="00C40682">
          <w:rPr>
            <w:rFonts w:ascii="Times New Roman" w:hAnsi="Times New Roman"/>
            <w:sz w:val="24"/>
            <w:szCs w:val="24"/>
            <w:lang w:val="en"/>
          </w:rPr>
          <w:t>dry cask storage</w:t>
        </w:r>
      </w:hyperlink>
      <w:r w:rsidRPr="00C40682">
        <w:rPr>
          <w:rFonts w:ascii="Times New Roman" w:hAnsi="Times New Roman"/>
          <w:sz w:val="24"/>
          <w:szCs w:val="24"/>
          <w:lang w:val="en"/>
        </w:rPr>
        <w:t xml:space="preserve"> of spent fuel rods in 2008, which is a safe and environmentally sound option according to the Nuclear Regulatory Commission. Some rods have already been moved to casks from the spent fuel pools. The pools will be kept nearly full of spent fuel, leaving enough space to allow emptying the reactor completely. Dry cask storage systems are designed to resist floods, tornadoes, projectiles, temperature extremes, and other unusual scenarios. The NRC requires the spent fuel to be cooled and stored in the spent fuel pool for at least five years before being transferred to dry casks.</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2"/>
        <w:rPr>
          <w:rFonts w:ascii="Times New Roman" w:hAnsi="Times New Roman"/>
          <w:b/>
          <w:bCs/>
          <w:sz w:val="27"/>
          <w:szCs w:val="27"/>
          <w:lang w:val="en"/>
        </w:rPr>
      </w:pPr>
      <w:r w:rsidRPr="00C40682">
        <w:rPr>
          <w:rFonts w:ascii="Times New Roman" w:hAnsi="Times New Roman"/>
          <w:b/>
          <w:bCs/>
          <w:sz w:val="27"/>
          <w:szCs w:val="27"/>
          <w:lang w:val="en"/>
        </w:rPr>
        <w:t>Earthquake risk</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2008, researchers from </w:t>
      </w:r>
      <w:hyperlink r:id="rId65" w:tooltip="Columbia University" w:history="1">
        <w:r w:rsidRPr="00C40682">
          <w:rPr>
            <w:rFonts w:ascii="Times New Roman" w:hAnsi="Times New Roman"/>
            <w:sz w:val="24"/>
            <w:szCs w:val="24"/>
            <w:lang w:val="en"/>
          </w:rPr>
          <w:t>Columbia University</w:t>
        </w:r>
      </w:hyperlink>
      <w:r w:rsidRPr="00C40682">
        <w:rPr>
          <w:rFonts w:ascii="Times New Roman" w:hAnsi="Times New Roman"/>
          <w:sz w:val="24"/>
          <w:szCs w:val="24"/>
          <w:lang w:val="en"/>
        </w:rPr>
        <w:t xml:space="preserve">'s </w:t>
      </w:r>
      <w:hyperlink r:id="rId66" w:tooltip="Lamont-Doherty Earth Observatory" w:history="1">
        <w:r w:rsidRPr="00C40682">
          <w:rPr>
            <w:rFonts w:ascii="Times New Roman" w:hAnsi="Times New Roman"/>
            <w:sz w:val="24"/>
            <w:szCs w:val="24"/>
            <w:lang w:val="en"/>
          </w:rPr>
          <w:t>Lamont-Doherty Earth Observatory</w:t>
        </w:r>
      </w:hyperlink>
      <w:r w:rsidRPr="00C40682">
        <w:rPr>
          <w:rFonts w:ascii="Times New Roman" w:hAnsi="Times New Roman"/>
          <w:sz w:val="24"/>
          <w:szCs w:val="24"/>
          <w:lang w:val="en"/>
        </w:rPr>
        <w:t xml:space="preserve"> located a previously unknown active seismic zone running from </w:t>
      </w:r>
      <w:hyperlink r:id="rId67" w:tooltip="Stamford, Connecticut" w:history="1">
        <w:r w:rsidRPr="00C40682">
          <w:rPr>
            <w:rFonts w:ascii="Times New Roman" w:hAnsi="Times New Roman"/>
            <w:sz w:val="24"/>
            <w:szCs w:val="24"/>
            <w:lang w:val="en"/>
          </w:rPr>
          <w:t>Stamford, Connecticut</w:t>
        </w:r>
      </w:hyperlink>
      <w:r w:rsidRPr="00C40682">
        <w:rPr>
          <w:rFonts w:ascii="Times New Roman" w:hAnsi="Times New Roman"/>
          <w:sz w:val="24"/>
          <w:szCs w:val="24"/>
          <w:lang w:val="en"/>
        </w:rPr>
        <w:t xml:space="preserve">, to the </w:t>
      </w:r>
      <w:hyperlink r:id="rId68" w:tooltip="Hudson Valley" w:history="1">
        <w:r w:rsidRPr="00C40682">
          <w:rPr>
            <w:rFonts w:ascii="Times New Roman" w:hAnsi="Times New Roman"/>
            <w:sz w:val="24"/>
            <w:szCs w:val="24"/>
            <w:lang w:val="en"/>
          </w:rPr>
          <w:t>Hudson Valley</w:t>
        </w:r>
      </w:hyperlink>
      <w:r w:rsidRPr="00C40682">
        <w:rPr>
          <w:rFonts w:ascii="Times New Roman" w:hAnsi="Times New Roman"/>
          <w:sz w:val="24"/>
          <w:szCs w:val="24"/>
          <w:lang w:val="en"/>
        </w:rPr>
        <w:t xml:space="preserve"> town of Peekskill, New York – the intersection of the Stamford-Peekskill line with the well-known </w:t>
      </w:r>
      <w:hyperlink r:id="rId69" w:tooltip="Ramapo Fault" w:history="1">
        <w:r w:rsidRPr="00C40682">
          <w:rPr>
            <w:rFonts w:ascii="Times New Roman" w:hAnsi="Times New Roman"/>
            <w:sz w:val="24"/>
            <w:szCs w:val="24"/>
            <w:lang w:val="en"/>
          </w:rPr>
          <w:t>Ramapo Fault</w:t>
        </w:r>
      </w:hyperlink>
      <w:r w:rsidRPr="00C40682">
        <w:rPr>
          <w:rFonts w:ascii="Times New Roman" w:hAnsi="Times New Roman"/>
          <w:sz w:val="24"/>
          <w:szCs w:val="24"/>
          <w:lang w:val="en"/>
        </w:rPr>
        <w:t xml:space="preserve"> – which passes less than a mile north of the Indian Point nuclear power plant. The Ramapo Fault is the longest fault in the Northeast, but scientists dispute how active this roughly 200-million-year-old fault really is. Many earthquakes in the state’s surprisingly varied seismic history are believed to have occurred on or near it. Visible at ground level, the fault line likely extends as deep as nine miles below the surface.</w:t>
      </w:r>
      <w:r w:rsidR="00901A08"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July 2013, Entergy engineers reassessed the risk of seismic damage to Unit 3 and submitted their findings in a report to the NRC. It was found that risk leading to reactor core damage is 1 in 106,000 reactor years using </w:t>
      </w:r>
      <w:hyperlink r:id="rId70" w:tooltip="United States Geological Survey" w:history="1">
        <w:r w:rsidRPr="00C40682">
          <w:rPr>
            <w:rFonts w:ascii="Times New Roman" w:hAnsi="Times New Roman"/>
            <w:sz w:val="24"/>
            <w:szCs w:val="24"/>
            <w:lang w:val="en"/>
          </w:rPr>
          <w:t>U.S. Geological Survey</w:t>
        </w:r>
      </w:hyperlink>
      <w:r w:rsidRPr="00C40682">
        <w:rPr>
          <w:rFonts w:ascii="Times New Roman" w:hAnsi="Times New Roman"/>
          <w:sz w:val="24"/>
          <w:szCs w:val="24"/>
          <w:lang w:val="en"/>
        </w:rPr>
        <w:t xml:space="preserve"> data; and 1 in 141,000 reactor years using </w:t>
      </w:r>
      <w:hyperlink r:id="rId71" w:tooltip="Electric Power Research Institute" w:history="1">
        <w:r w:rsidRPr="00C40682">
          <w:rPr>
            <w:rFonts w:ascii="Times New Roman" w:hAnsi="Times New Roman"/>
            <w:sz w:val="24"/>
            <w:szCs w:val="24"/>
            <w:lang w:val="en"/>
          </w:rPr>
          <w:t>Electric Power Research Institute</w:t>
        </w:r>
      </w:hyperlink>
      <w:r w:rsidRPr="00C40682">
        <w:rPr>
          <w:rFonts w:ascii="Times New Roman" w:hAnsi="Times New Roman"/>
          <w:sz w:val="24"/>
          <w:szCs w:val="24"/>
          <w:lang w:val="en"/>
        </w:rPr>
        <w:t xml:space="preserve"> data. Unit 3's previous owner, the </w:t>
      </w:r>
      <w:hyperlink r:id="rId72" w:tooltip="New York Power Authority" w:history="1">
        <w:r w:rsidRPr="00C40682">
          <w:rPr>
            <w:rFonts w:ascii="Times New Roman" w:hAnsi="Times New Roman"/>
            <w:sz w:val="24"/>
            <w:szCs w:val="24"/>
            <w:lang w:val="en"/>
          </w:rPr>
          <w:t>New York Power Authority</w:t>
        </w:r>
      </w:hyperlink>
      <w:r w:rsidRPr="00C40682">
        <w:rPr>
          <w:rFonts w:ascii="Times New Roman" w:hAnsi="Times New Roman"/>
          <w:sz w:val="24"/>
          <w:szCs w:val="24"/>
          <w:lang w:val="en"/>
        </w:rPr>
        <w:t xml:space="preserve">, had conducted a more limited analysis in the 1990s than Unit 2's previous owner, </w:t>
      </w:r>
      <w:hyperlink r:id="rId73" w:tooltip="Consolidated Edison" w:history="1">
        <w:r w:rsidRPr="00C40682">
          <w:rPr>
            <w:rFonts w:ascii="Times New Roman" w:hAnsi="Times New Roman"/>
            <w:sz w:val="24"/>
            <w:szCs w:val="24"/>
            <w:lang w:val="en"/>
          </w:rPr>
          <w:t>Con Edison</w:t>
        </w:r>
      </w:hyperlink>
      <w:r w:rsidRPr="00C40682">
        <w:rPr>
          <w:rFonts w:ascii="Times New Roman" w:hAnsi="Times New Roman"/>
          <w:sz w:val="24"/>
          <w:szCs w:val="24"/>
          <w:lang w:val="en"/>
        </w:rPr>
        <w:t>, leading to the impression that Unit 3 had fewer seismic protections than Unit 2. Neither submission of data from the previous owners was incorrect.</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According to a company spokesman, Indian Point was built to withstand an earthquake of 6.1 on the </w:t>
      </w:r>
      <w:hyperlink r:id="rId74" w:tooltip="Richter magnitude scale" w:history="1">
        <w:r w:rsidRPr="00C40682">
          <w:rPr>
            <w:rFonts w:ascii="Times New Roman" w:hAnsi="Times New Roman"/>
            <w:sz w:val="24"/>
            <w:szCs w:val="24"/>
            <w:lang w:val="en"/>
          </w:rPr>
          <w:t>Richter scale</w:t>
        </w:r>
      </w:hyperlink>
      <w:r w:rsidRPr="00C40682">
        <w:rPr>
          <w:rFonts w:ascii="Times New Roman" w:hAnsi="Times New Roman"/>
          <w:sz w:val="24"/>
          <w:szCs w:val="24"/>
          <w:lang w:val="en"/>
        </w:rPr>
        <w:t>. Entergy executives have also noted "that Indian Point had been designed to withstand an earthquake much stronger than any on record in the region, though not one as powerful as the quake that rocked Japan."</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Nuclear Regulatory Commission's estimate of the risk each year of an earthquake intense enough to cause core damage to the reactor at Indian Point was Reactor 2: 1 in 30,303; Reactor 3: 1 in 10,000, according to an NRC study published in August 2010. </w:t>
      </w:r>
      <w:hyperlink r:id="rId75" w:tooltip="Msnbc.com" w:history="1">
        <w:r w:rsidRPr="00C40682">
          <w:rPr>
            <w:rFonts w:ascii="Times New Roman" w:hAnsi="Times New Roman"/>
            <w:sz w:val="24"/>
            <w:szCs w:val="24"/>
            <w:lang w:val="en"/>
          </w:rPr>
          <w:t>Msnbc.com</w:t>
        </w:r>
      </w:hyperlink>
      <w:r w:rsidRPr="00C40682">
        <w:rPr>
          <w:rFonts w:ascii="Times New Roman" w:hAnsi="Times New Roman"/>
          <w:sz w:val="24"/>
          <w:szCs w:val="24"/>
          <w:lang w:val="en"/>
        </w:rPr>
        <w:t xml:space="preserve"> reported based on the NRC data that "Indian Point nuclear reactor No. 3 has the highest risk of earthquake damage in the country, according to new NRC risk estimates provided to msnbc.com." According to the report, the reason is that plants in known earthquake zones like California were designed to be more quake-resistant than those in less affected areas like New York. The NRC did not dispute the numbers but responded in a release that "The NRC results to date should not be interpreted as definitive estimates of seismic risk," because the NRC does not rank plants by seismic risk.</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IPEC Units 2 and 3 both operated at 100% full power before, during, and after the </w:t>
      </w:r>
      <w:hyperlink r:id="rId76" w:tooltip="2011 Virginia earthquake" w:history="1">
        <w:r w:rsidRPr="00C40682">
          <w:rPr>
            <w:rFonts w:ascii="Times New Roman" w:hAnsi="Times New Roman"/>
            <w:sz w:val="24"/>
            <w:szCs w:val="24"/>
            <w:lang w:val="en"/>
          </w:rPr>
          <w:t>Virginia earthquake</w:t>
        </w:r>
      </w:hyperlink>
      <w:r w:rsidRPr="00C40682">
        <w:rPr>
          <w:rFonts w:ascii="Times New Roman" w:hAnsi="Times New Roman"/>
          <w:sz w:val="24"/>
          <w:szCs w:val="24"/>
          <w:lang w:val="en"/>
        </w:rPr>
        <w:t xml:space="preserve"> on August 23, 2011. A thorough inspection of both units by plant personnel immediately following this event verified no significant damage occurred at either unit.</w:t>
      </w:r>
    </w:p>
    <w:p w:rsidR="00D472FB" w:rsidRPr="00C40682" w:rsidRDefault="00D472FB" w:rsidP="00D472FB">
      <w:pPr>
        <w:spacing w:before="100" w:beforeAutospacing="1" w:after="100" w:afterAutospacing="1"/>
        <w:outlineLvl w:val="2"/>
        <w:rPr>
          <w:rFonts w:ascii="Times New Roman" w:hAnsi="Times New Roman"/>
          <w:b/>
          <w:bCs/>
          <w:sz w:val="27"/>
          <w:szCs w:val="27"/>
          <w:lang w:val="en"/>
        </w:rPr>
      </w:pPr>
      <w:r w:rsidRPr="00C40682">
        <w:rPr>
          <w:rFonts w:ascii="Times New Roman" w:hAnsi="Times New Roman"/>
          <w:b/>
          <w:bCs/>
          <w:sz w:val="27"/>
          <w:szCs w:val="27"/>
          <w:lang w:val="en"/>
        </w:rPr>
        <w:t>Emergency planning</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The </w:t>
      </w:r>
      <w:hyperlink r:id="rId77" w:tooltip="Nuclear Regulatory Commission" w:history="1">
        <w:r w:rsidRPr="00C40682">
          <w:rPr>
            <w:rFonts w:ascii="Times New Roman" w:hAnsi="Times New Roman"/>
            <w:sz w:val="24"/>
            <w:szCs w:val="24"/>
            <w:lang w:val="en"/>
          </w:rPr>
          <w:t>Nuclear Regulatory Commission</w:t>
        </w:r>
      </w:hyperlink>
      <w:r w:rsidRPr="00C40682">
        <w:rPr>
          <w:rFonts w:ascii="Times New Roman" w:hAnsi="Times New Roman"/>
          <w:sz w:val="24"/>
          <w:szCs w:val="24"/>
          <w:lang w:val="en"/>
        </w:rPr>
        <w:t xml:space="preserve"> defines two emergency planning zones around nuclear power plants: a plume exposure pathway zone with a radius of 10 miles (16 km), concerned primarily with exposure to, and inhalation of, airborne radioactive contamination, and an ingestion pathway zone of about 50 miles (80 km), concerned primarily with ingestion of food and liquid contaminated by radioactivity.</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According to an analysis of </w:t>
      </w:r>
      <w:hyperlink r:id="rId78" w:tooltip="United States Census" w:history="1">
        <w:r w:rsidRPr="00C40682">
          <w:rPr>
            <w:rFonts w:ascii="Times New Roman" w:hAnsi="Times New Roman"/>
            <w:sz w:val="24"/>
            <w:szCs w:val="24"/>
            <w:lang w:val="en"/>
          </w:rPr>
          <w:t>U.S. Census</w:t>
        </w:r>
      </w:hyperlink>
      <w:r w:rsidRPr="00C40682">
        <w:rPr>
          <w:rFonts w:ascii="Times New Roman" w:hAnsi="Times New Roman"/>
          <w:sz w:val="24"/>
          <w:szCs w:val="24"/>
          <w:lang w:val="en"/>
        </w:rPr>
        <w:t xml:space="preserve"> data for </w:t>
      </w:r>
      <w:hyperlink r:id="rId79" w:tooltip="Msnbc.com" w:history="1">
        <w:r w:rsidRPr="00C40682">
          <w:rPr>
            <w:rFonts w:ascii="Times New Roman" w:hAnsi="Times New Roman"/>
            <w:sz w:val="24"/>
            <w:szCs w:val="24"/>
            <w:lang w:val="en"/>
          </w:rPr>
          <w:t>msnbc.com</w:t>
        </w:r>
      </w:hyperlink>
      <w:r w:rsidRPr="00C40682">
        <w:rPr>
          <w:rFonts w:ascii="Times New Roman" w:hAnsi="Times New Roman"/>
          <w:sz w:val="24"/>
          <w:szCs w:val="24"/>
          <w:lang w:val="en"/>
        </w:rPr>
        <w:t>, the 2010 U.S. population within 10 miles (16 km) of Indian Point was 272,539, an increase of 17.6 percent during the previous ten years. The 2010 U.S. population within 50 miles (80 km) was 17,220,895, an increase of 5.1 percent since 2000. Cities within 50 miles include New York (41 miles to city center); Bridgeport, Conn. (40 miles); Newark, N.J. (39 miles); and Stamford, Conn. (24 miles).</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 the wake of the </w:t>
      </w:r>
      <w:hyperlink r:id="rId80" w:tooltip="Fukushima Daiichi nuclear disaster" w:history="1">
        <w:r w:rsidRPr="00C40682">
          <w:rPr>
            <w:rFonts w:ascii="Times New Roman" w:hAnsi="Times New Roman"/>
            <w:sz w:val="24"/>
            <w:szCs w:val="24"/>
            <w:lang w:val="en"/>
          </w:rPr>
          <w:t>2011 Fukushima incident</w:t>
        </w:r>
      </w:hyperlink>
      <w:r w:rsidRPr="00C40682">
        <w:rPr>
          <w:rFonts w:ascii="Times New Roman" w:hAnsi="Times New Roman"/>
          <w:sz w:val="24"/>
          <w:szCs w:val="24"/>
          <w:lang w:val="en"/>
        </w:rPr>
        <w:t xml:space="preserve"> in Japan, the </w:t>
      </w:r>
      <w:hyperlink r:id="rId81" w:tooltip="State Department" w:history="1">
        <w:r w:rsidRPr="00C40682">
          <w:rPr>
            <w:rFonts w:ascii="Times New Roman" w:hAnsi="Times New Roman"/>
            <w:sz w:val="24"/>
            <w:szCs w:val="24"/>
            <w:lang w:val="en"/>
          </w:rPr>
          <w:t>State Department</w:t>
        </w:r>
      </w:hyperlink>
      <w:r w:rsidRPr="00C40682">
        <w:rPr>
          <w:rFonts w:ascii="Times New Roman" w:hAnsi="Times New Roman"/>
          <w:sz w:val="24"/>
          <w:szCs w:val="24"/>
          <w:lang w:val="en"/>
        </w:rPr>
        <w:t xml:space="preserve"> recommended that any Americans in Japan stay beyond fifty miles from the area. Columnist Peter Applebome, writing in </w:t>
      </w:r>
      <w:r w:rsidRPr="00C40682">
        <w:rPr>
          <w:rFonts w:ascii="Times New Roman" w:hAnsi="Times New Roman"/>
          <w:i/>
          <w:iCs/>
          <w:sz w:val="24"/>
          <w:szCs w:val="24"/>
          <w:lang w:val="en"/>
        </w:rPr>
        <w:t>The New York Times</w:t>
      </w:r>
      <w:r w:rsidRPr="00C40682">
        <w:rPr>
          <w:rFonts w:ascii="Times New Roman" w:hAnsi="Times New Roman"/>
          <w:sz w:val="24"/>
          <w:szCs w:val="24"/>
          <w:lang w:val="en"/>
        </w:rPr>
        <w:t xml:space="preserve">, noted that such an area around Indian Point would include "almost all of New York City except for Staten Island; almost all of Nassau County and much of Suffolk; all of Bergen County, N.J.; all of Fairfield, Conn." He quotes </w:t>
      </w:r>
      <w:hyperlink r:id="rId82" w:tooltip="Purdue University" w:history="1">
        <w:r w:rsidRPr="00C40682">
          <w:rPr>
            <w:rFonts w:ascii="Times New Roman" w:hAnsi="Times New Roman"/>
            <w:sz w:val="24"/>
            <w:szCs w:val="24"/>
            <w:lang w:val="en"/>
          </w:rPr>
          <w:t>Purdue University</w:t>
        </w:r>
      </w:hyperlink>
      <w:r w:rsidRPr="00C40682">
        <w:rPr>
          <w:rFonts w:ascii="Times New Roman" w:hAnsi="Times New Roman"/>
          <w:sz w:val="24"/>
          <w:szCs w:val="24"/>
          <w:lang w:val="en"/>
        </w:rPr>
        <w:t xml:space="preserve"> professor </w:t>
      </w:r>
      <w:smartTag w:uri="urn:schemas-microsoft-com:office:smarttags" w:element="PersonName">
        <w:r w:rsidRPr="00C40682">
          <w:rPr>
            <w:rFonts w:ascii="Times New Roman" w:hAnsi="Times New Roman"/>
            <w:sz w:val="24"/>
            <w:szCs w:val="24"/>
            <w:lang w:val="en"/>
          </w:rPr>
          <w:t>Dan</w:t>
        </w:r>
      </w:smartTag>
      <w:r w:rsidRPr="00C40682">
        <w:rPr>
          <w:rFonts w:ascii="Times New Roman" w:hAnsi="Times New Roman"/>
          <w:sz w:val="24"/>
          <w:szCs w:val="24"/>
          <w:lang w:val="en"/>
        </w:rPr>
        <w:t>iel Aldrich as saying "Many scholars have already argued that any evacuation plans shouldn't be called plans, but rather "fantasy documents"".</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The current 10-mile plume-exposure pathway Emergency Planning Zone (EPZ) is one of two EPZs intended to facilitate a strategy for protective action during an emergency and comply with NRC regulations. “The exact size and shape of each EPZ is a result of detailed planning which includes consideration of the specific conditions at each site, unique geographical features of the area, and demographic information. This preplanned strategy for an EPZ provides a substantial basis to support activity beyond the planning zone in the extremely unlikely event it would be needed.”</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In an interview, Entergy executives said they doubt that the evacuation zone would be expanded to reach as far as New York City.</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Indian Point is protected by federal, state, and local law enforcement agencies, including a </w:t>
      </w:r>
      <w:hyperlink r:id="rId83" w:tooltip="National Guard of the United States" w:history="1">
        <w:r w:rsidRPr="00C40682">
          <w:rPr>
            <w:rFonts w:ascii="Times New Roman" w:hAnsi="Times New Roman"/>
            <w:sz w:val="24"/>
            <w:szCs w:val="24"/>
            <w:lang w:val="en"/>
          </w:rPr>
          <w:t>National Guard</w:t>
        </w:r>
      </w:hyperlink>
      <w:r w:rsidRPr="00C40682">
        <w:rPr>
          <w:rFonts w:ascii="Times New Roman" w:hAnsi="Times New Roman"/>
          <w:sz w:val="24"/>
          <w:szCs w:val="24"/>
          <w:lang w:val="en"/>
        </w:rPr>
        <w:t xml:space="preserve"> base within a mile of the facility, as well as by private off-site security forces.</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During the </w:t>
      </w:r>
      <w:hyperlink r:id="rId84" w:tooltip="September 11 attacks" w:history="1">
        <w:r w:rsidRPr="00C40682">
          <w:rPr>
            <w:rFonts w:ascii="Times New Roman" w:hAnsi="Times New Roman"/>
            <w:sz w:val="24"/>
            <w:szCs w:val="24"/>
            <w:lang w:val="en"/>
          </w:rPr>
          <w:t>September 11 attacks</w:t>
        </w:r>
      </w:hyperlink>
      <w:r w:rsidRPr="00C40682">
        <w:rPr>
          <w:rFonts w:ascii="Times New Roman" w:hAnsi="Times New Roman"/>
          <w:sz w:val="24"/>
          <w:szCs w:val="24"/>
          <w:lang w:val="en"/>
        </w:rPr>
        <w:t xml:space="preserve">, </w:t>
      </w:r>
      <w:hyperlink r:id="rId85" w:tooltip="American Airlines Flight 11" w:history="1">
        <w:r w:rsidRPr="00C40682">
          <w:rPr>
            <w:rFonts w:ascii="Times New Roman" w:hAnsi="Times New Roman"/>
            <w:sz w:val="24"/>
            <w:szCs w:val="24"/>
            <w:lang w:val="en"/>
          </w:rPr>
          <w:t>American Airlines Flight 11</w:t>
        </w:r>
      </w:hyperlink>
      <w:r w:rsidRPr="00C40682">
        <w:rPr>
          <w:rFonts w:ascii="Times New Roman" w:hAnsi="Times New Roman"/>
          <w:sz w:val="24"/>
          <w:szCs w:val="24"/>
          <w:lang w:val="en"/>
        </w:rPr>
        <w:t xml:space="preserve"> flew near the Indian Point Energy Center en route to the </w:t>
      </w:r>
      <w:hyperlink r:id="rId86" w:tooltip="World Trade Center (1973–2001)" w:history="1">
        <w:r w:rsidRPr="00C40682">
          <w:rPr>
            <w:rFonts w:ascii="Times New Roman" w:hAnsi="Times New Roman"/>
            <w:sz w:val="24"/>
            <w:szCs w:val="24"/>
            <w:lang w:val="en"/>
          </w:rPr>
          <w:t>World Trade Center</w:t>
        </w:r>
      </w:hyperlink>
      <w:r w:rsidRPr="00C40682">
        <w:rPr>
          <w:rFonts w:ascii="Times New Roman" w:hAnsi="Times New Roman"/>
          <w:sz w:val="24"/>
          <w:szCs w:val="24"/>
          <w:lang w:val="en"/>
        </w:rPr>
        <w:t xml:space="preserve">. </w:t>
      </w:r>
      <w:hyperlink r:id="rId87" w:tooltip="Mohamed Atta" w:history="1">
        <w:r w:rsidRPr="00C40682">
          <w:rPr>
            <w:rFonts w:ascii="Times New Roman" w:hAnsi="Times New Roman"/>
            <w:sz w:val="24"/>
            <w:szCs w:val="24"/>
            <w:lang w:val="en"/>
          </w:rPr>
          <w:t>Mohamed Atta</w:t>
        </w:r>
      </w:hyperlink>
      <w:r w:rsidRPr="00C40682">
        <w:rPr>
          <w:rFonts w:ascii="Times New Roman" w:hAnsi="Times New Roman"/>
          <w:sz w:val="24"/>
          <w:szCs w:val="24"/>
          <w:lang w:val="en"/>
        </w:rPr>
        <w:t xml:space="preserve">, one of the 9/11 hijackers/plotters, had considered nuclear facilities for targeting in a terrorist attack. Entergy says it is prepared for a terrorist attack, and asserts that a large airliner crash into the </w:t>
      </w:r>
      <w:hyperlink r:id="rId88" w:tooltip="Containment building" w:history="1">
        <w:r w:rsidRPr="00C40682">
          <w:rPr>
            <w:rFonts w:ascii="Times New Roman" w:hAnsi="Times New Roman"/>
            <w:sz w:val="24"/>
            <w:szCs w:val="24"/>
            <w:lang w:val="en"/>
          </w:rPr>
          <w:t>containment building</w:t>
        </w:r>
      </w:hyperlink>
      <w:r w:rsidRPr="00C40682">
        <w:rPr>
          <w:rFonts w:ascii="Times New Roman" w:hAnsi="Times New Roman"/>
          <w:sz w:val="24"/>
          <w:szCs w:val="24"/>
          <w:lang w:val="en"/>
        </w:rPr>
        <w:t xml:space="preserve"> would not cause reactor damage Following 9/11 the NRC required operators of nuclear facilities in the U.S. to examine the effects of terrorist events and provide planned responses. In September 2006, the Indian Point Security Department successfully completed mock assault exercises required by the Nuclear Regulatory Commission. However, according to environmental group </w:t>
      </w:r>
      <w:hyperlink r:id="rId89" w:tooltip="Riverkeeper" w:history="1">
        <w:r w:rsidRPr="00C40682">
          <w:rPr>
            <w:rFonts w:ascii="Times New Roman" w:hAnsi="Times New Roman"/>
            <w:sz w:val="24"/>
            <w:szCs w:val="24"/>
            <w:lang w:val="en"/>
          </w:rPr>
          <w:t>Riverkeeper</w:t>
        </w:r>
      </w:hyperlink>
      <w:r w:rsidRPr="00C40682">
        <w:rPr>
          <w:rFonts w:ascii="Times New Roman" w:hAnsi="Times New Roman"/>
          <w:sz w:val="24"/>
          <w:szCs w:val="24"/>
          <w:lang w:val="en"/>
        </w:rPr>
        <w:t>, these NRC exercises are inadequate because they do not envision a sufficiently large group of attackers.</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According to </w:t>
      </w:r>
      <w:r w:rsidRPr="00C40682">
        <w:rPr>
          <w:rFonts w:ascii="Times New Roman" w:hAnsi="Times New Roman"/>
          <w:i/>
          <w:iCs/>
          <w:sz w:val="24"/>
          <w:szCs w:val="24"/>
          <w:lang w:val="en"/>
        </w:rPr>
        <w:t>The New York Times</w:t>
      </w:r>
      <w:r w:rsidRPr="00C40682">
        <w:rPr>
          <w:rFonts w:ascii="Times New Roman" w:hAnsi="Times New Roman"/>
          <w:sz w:val="24"/>
          <w:szCs w:val="24"/>
          <w:lang w:val="en"/>
        </w:rPr>
        <w:t>, fuel stored in dry casks is less vulnerable to terrorist attack than fuel in the storage pools.</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Recertification</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Units 2 and 3 were both originally licensed by the NRC for 40 years of operation. The NRC limits commercial power reactor licenses to an initial 40 years, but also permits such licenses to be renewed. This original 40-year term for reactor licenses was based on economic and antitrust considerations, not on limitations of nuclear technology. Due to this selected period, however, some structures and components may have been engineered on the basis of an expected 40-year service life. The original federal license for Unit Two expired on September 28, 2013, and the license for Unit Three is due to expire in December 2015. On April 30, 2007, Entergy submitted an application for a 20-year renewal of the licenses for both units. On May 2, 2007, the NRC announced that this application is available for public review. Because the owner submitted license renewal applications at least five years prior to the original expiration date, the units are allowed to continue operation past this date while the NRC considers the renewal application.</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On September 23, 2007, the antinuclear group Friends United for Sustainable Energy (FUSE) filed legal papers with the NRC opposing the relicensing of the Indian Point 2 reactor. The group contended that the NRC improperly held Indian Point to less stringent design requirements. The NRC responded that the newer requirements were put in place after the plant was complete.</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On December 1, 2007, </w:t>
      </w:r>
      <w:hyperlink r:id="rId90" w:tooltip="Westchester County" w:history="1">
        <w:r w:rsidRPr="00C40682">
          <w:rPr>
            <w:rFonts w:ascii="Times New Roman" w:hAnsi="Times New Roman"/>
            <w:sz w:val="24"/>
            <w:szCs w:val="24"/>
            <w:lang w:val="en"/>
          </w:rPr>
          <w:t>Westchester County</w:t>
        </w:r>
      </w:hyperlink>
      <w:r w:rsidRPr="00C40682">
        <w:rPr>
          <w:rFonts w:ascii="Times New Roman" w:hAnsi="Times New Roman"/>
          <w:sz w:val="24"/>
          <w:szCs w:val="24"/>
          <w:lang w:val="en"/>
        </w:rPr>
        <w:t xml:space="preserve"> Executive </w:t>
      </w:r>
      <w:hyperlink r:id="rId91" w:tooltip="Andrew J. Spano" w:history="1">
        <w:r w:rsidRPr="00C40682">
          <w:rPr>
            <w:rFonts w:ascii="Times New Roman" w:hAnsi="Times New Roman"/>
            <w:sz w:val="24"/>
            <w:szCs w:val="24"/>
            <w:lang w:val="en"/>
          </w:rPr>
          <w:t>Andrew J. Spano</w:t>
        </w:r>
      </w:hyperlink>
      <w:r w:rsidRPr="00C40682">
        <w:rPr>
          <w:rFonts w:ascii="Times New Roman" w:hAnsi="Times New Roman"/>
          <w:sz w:val="24"/>
          <w:szCs w:val="24"/>
          <w:lang w:val="en"/>
        </w:rPr>
        <w:t xml:space="preserve">, </w:t>
      </w:r>
      <w:hyperlink r:id="rId92" w:tooltip="New York Attorney General" w:history="1">
        <w:r w:rsidRPr="00C40682">
          <w:rPr>
            <w:rFonts w:ascii="Times New Roman" w:hAnsi="Times New Roman"/>
            <w:sz w:val="24"/>
            <w:szCs w:val="24"/>
            <w:lang w:val="en"/>
          </w:rPr>
          <w:t>New York Attorney General</w:t>
        </w:r>
      </w:hyperlink>
      <w:r w:rsidRPr="00C40682">
        <w:rPr>
          <w:rFonts w:ascii="Times New Roman" w:hAnsi="Times New Roman"/>
          <w:sz w:val="24"/>
          <w:szCs w:val="24"/>
          <w:lang w:val="en"/>
        </w:rPr>
        <w:t xml:space="preserve"> </w:t>
      </w:r>
      <w:hyperlink r:id="rId93" w:tooltip="Andrew Cuomo" w:history="1">
        <w:r w:rsidRPr="00C40682">
          <w:rPr>
            <w:rFonts w:ascii="Times New Roman" w:hAnsi="Times New Roman"/>
            <w:sz w:val="24"/>
            <w:szCs w:val="24"/>
            <w:lang w:val="en"/>
          </w:rPr>
          <w:t>Andrew Cuomo</w:t>
        </w:r>
      </w:hyperlink>
      <w:r w:rsidRPr="00C40682">
        <w:rPr>
          <w:rFonts w:ascii="Times New Roman" w:hAnsi="Times New Roman"/>
          <w:sz w:val="24"/>
          <w:szCs w:val="24"/>
          <w:lang w:val="en"/>
        </w:rPr>
        <w:t xml:space="preserve">, and </w:t>
      </w:r>
      <w:hyperlink r:id="rId94" w:tooltip="New York Governor" w:history="1">
        <w:r w:rsidRPr="00C40682">
          <w:rPr>
            <w:rFonts w:ascii="Times New Roman" w:hAnsi="Times New Roman"/>
            <w:sz w:val="24"/>
            <w:szCs w:val="24"/>
            <w:lang w:val="en"/>
          </w:rPr>
          <w:t>New York Governor</w:t>
        </w:r>
      </w:hyperlink>
      <w:r w:rsidRPr="00C40682">
        <w:rPr>
          <w:rFonts w:ascii="Times New Roman" w:hAnsi="Times New Roman"/>
          <w:sz w:val="24"/>
          <w:szCs w:val="24"/>
          <w:lang w:val="en"/>
        </w:rPr>
        <w:t xml:space="preserve"> </w:t>
      </w:r>
      <w:hyperlink r:id="rId95" w:tooltip="Eliot Spitzer" w:history="1">
        <w:r w:rsidRPr="00C40682">
          <w:rPr>
            <w:rFonts w:ascii="Times New Roman" w:hAnsi="Times New Roman"/>
            <w:sz w:val="24"/>
            <w:szCs w:val="24"/>
            <w:lang w:val="en"/>
          </w:rPr>
          <w:t>Eliot Spitzer</w:t>
        </w:r>
      </w:hyperlink>
      <w:r w:rsidRPr="00C40682">
        <w:rPr>
          <w:rFonts w:ascii="Times New Roman" w:hAnsi="Times New Roman"/>
          <w:sz w:val="24"/>
          <w:szCs w:val="24"/>
          <w:lang w:val="en"/>
        </w:rPr>
        <w:t xml:space="preserve"> called a press conference with the participation of environmental advocacy groups </w:t>
      </w:r>
      <w:hyperlink r:id="rId96" w:tooltip="Hudson River Sloop Clearwater" w:history="1">
        <w:r w:rsidRPr="00C40682">
          <w:rPr>
            <w:rFonts w:ascii="Times New Roman" w:hAnsi="Times New Roman"/>
            <w:sz w:val="24"/>
            <w:szCs w:val="24"/>
            <w:lang w:val="en"/>
          </w:rPr>
          <w:t>Clearwater</w:t>
        </w:r>
      </w:hyperlink>
      <w:r w:rsidRPr="00C40682">
        <w:rPr>
          <w:rFonts w:ascii="Times New Roman" w:hAnsi="Times New Roman"/>
          <w:sz w:val="24"/>
          <w:szCs w:val="24"/>
          <w:lang w:val="en"/>
        </w:rPr>
        <w:t xml:space="preserve"> and Riverkeeper to announce their united opposition to the re-licensing of the Indian Point nuclear power plants. The </w:t>
      </w:r>
      <w:hyperlink r:id="rId97" w:tooltip="New York State Department of Environmental Conservation" w:history="1">
        <w:r w:rsidRPr="00C40682">
          <w:rPr>
            <w:rFonts w:ascii="Times New Roman" w:hAnsi="Times New Roman"/>
            <w:sz w:val="24"/>
            <w:szCs w:val="24"/>
            <w:lang w:val="en"/>
          </w:rPr>
          <w:t>New York State Department of Environmental Conservation</w:t>
        </w:r>
      </w:hyperlink>
      <w:r w:rsidRPr="00C40682">
        <w:rPr>
          <w:rFonts w:ascii="Times New Roman" w:hAnsi="Times New Roman"/>
          <w:sz w:val="24"/>
          <w:szCs w:val="24"/>
          <w:lang w:val="en"/>
        </w:rPr>
        <w:t xml:space="preserve"> and the Office of the Attorney General requested a hearing as part of the process put forth by the Nuclear Regulatory Commission. In September 2007 </w:t>
      </w:r>
      <w:hyperlink r:id="rId98" w:tooltip="The New York Times" w:history="1">
        <w:r w:rsidRPr="00C40682">
          <w:rPr>
            <w:rFonts w:ascii="Times New Roman" w:hAnsi="Times New Roman"/>
            <w:i/>
            <w:iCs/>
            <w:sz w:val="24"/>
            <w:szCs w:val="24"/>
            <w:lang w:val="en"/>
          </w:rPr>
          <w:t>The New York Times</w:t>
        </w:r>
      </w:hyperlink>
      <w:r w:rsidRPr="00C40682">
        <w:rPr>
          <w:rFonts w:ascii="Times New Roman" w:hAnsi="Times New Roman"/>
          <w:sz w:val="24"/>
          <w:szCs w:val="24"/>
          <w:lang w:val="en"/>
        </w:rPr>
        <w:t xml:space="preserve"> reported on the rigorous legal opposition Entergy faces in its request for a 20-year licensing extension for Indian Point Nuclear Reactor 2.</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A water quality certificate is a prerequisite for a twenty-year renewal by the NRC. On 3 April 2010, the New York State Department of Environmental Conservation ruled that Indian Point violates the federal </w:t>
      </w:r>
      <w:hyperlink r:id="rId99" w:tooltip="Clean Water Act" w:history="1">
        <w:r w:rsidRPr="00C40682">
          <w:rPr>
            <w:rFonts w:ascii="Times New Roman" w:hAnsi="Times New Roman"/>
            <w:sz w:val="24"/>
            <w:szCs w:val="24"/>
            <w:lang w:val="en"/>
          </w:rPr>
          <w:t>Clean Water Act</w:t>
        </w:r>
      </w:hyperlink>
      <w:r w:rsidRPr="00C40682">
        <w:rPr>
          <w:rFonts w:ascii="Times New Roman" w:hAnsi="Times New Roman"/>
          <w:sz w:val="24"/>
          <w:szCs w:val="24"/>
          <w:lang w:val="en"/>
        </w:rPr>
        <w:t xml:space="preserve">, because "the power plant’s water-intake system kills nearly a billion aquatic organisms a year, including the </w:t>
      </w:r>
      <w:r w:rsidR="002E7C2F" w:rsidRPr="00C40682">
        <w:rPr>
          <w:rFonts w:ascii="Times New Roman" w:hAnsi="Times New Roman"/>
          <w:sz w:val="24"/>
          <w:szCs w:val="24"/>
          <w:lang w:val="en"/>
        </w:rPr>
        <w:t>short nose</w:t>
      </w:r>
      <w:r w:rsidRPr="00C40682">
        <w:rPr>
          <w:rFonts w:ascii="Times New Roman" w:hAnsi="Times New Roman"/>
          <w:sz w:val="24"/>
          <w:szCs w:val="24"/>
          <w:lang w:val="en"/>
        </w:rPr>
        <w:t xml:space="preserve"> sturgeon, an endangered species." The state is demanding that Entergy constructs new closed-cycle cooling towers at a cost of over $1 billion, a decision that will effectively close the plant for nearly a year. Regulators denied Entergy's request to install </w:t>
      </w:r>
      <w:hyperlink r:id="rId100" w:tooltip="Fish screen" w:history="1">
        <w:r w:rsidRPr="00C40682">
          <w:rPr>
            <w:rFonts w:ascii="Times New Roman" w:hAnsi="Times New Roman"/>
            <w:sz w:val="24"/>
            <w:szCs w:val="24"/>
            <w:lang w:val="en"/>
          </w:rPr>
          <w:t>fish screens</w:t>
        </w:r>
      </w:hyperlink>
      <w:r w:rsidRPr="00C40682">
        <w:rPr>
          <w:rFonts w:ascii="Times New Roman" w:hAnsi="Times New Roman"/>
          <w:sz w:val="24"/>
          <w:szCs w:val="24"/>
          <w:lang w:val="en"/>
        </w:rPr>
        <w:t xml:space="preserve"> that they said would improve fish mortality more than new cooling towers. </w:t>
      </w:r>
      <w:hyperlink r:id="rId101" w:tooltip="Anti-nuclear" w:history="1">
        <w:r w:rsidRPr="00C40682">
          <w:rPr>
            <w:rFonts w:ascii="Times New Roman" w:hAnsi="Times New Roman"/>
            <w:sz w:val="24"/>
            <w:szCs w:val="24"/>
            <w:lang w:val="en"/>
          </w:rPr>
          <w:t>Anti-nuclear</w:t>
        </w:r>
      </w:hyperlink>
      <w:r w:rsidRPr="00C40682">
        <w:rPr>
          <w:rFonts w:ascii="Times New Roman" w:hAnsi="Times New Roman"/>
          <w:sz w:val="24"/>
          <w:szCs w:val="24"/>
          <w:lang w:val="en"/>
        </w:rPr>
        <w:t xml:space="preserve"> groups and environmentalists have in the past tried to close the plant, which is in a more densely populated area than any of the 66 other nuclear plant sites in the US. Opposition to the </w:t>
      </w:r>
      <w:r w:rsidR="002E7C2F" w:rsidRPr="00C40682">
        <w:rPr>
          <w:rFonts w:ascii="Times New Roman" w:hAnsi="Times New Roman"/>
          <w:sz w:val="24"/>
          <w:szCs w:val="24"/>
          <w:lang w:val="en"/>
        </w:rPr>
        <w:t>plant increased</w:t>
      </w:r>
      <w:r w:rsidRPr="00C40682">
        <w:rPr>
          <w:rFonts w:ascii="Times New Roman" w:hAnsi="Times New Roman"/>
          <w:sz w:val="24"/>
          <w:szCs w:val="24"/>
          <w:lang w:val="en"/>
        </w:rPr>
        <w:t xml:space="preserve"> after the September 2001 terror attacks, when one of the hijacked jets flew close to the plant on its way to the World Trade Center. Public worries also increased after the 2011 Japanese Fukushima Daiichi nuclear disaster and after a report highlighting the Indian Point plant’s proximity to the </w:t>
      </w:r>
      <w:hyperlink r:id="rId102" w:tooltip="Ramapo Fault" w:history="1">
        <w:r w:rsidRPr="00C40682">
          <w:rPr>
            <w:rFonts w:ascii="Times New Roman" w:hAnsi="Times New Roman"/>
            <w:sz w:val="24"/>
            <w:szCs w:val="24"/>
            <w:lang w:val="en"/>
          </w:rPr>
          <w:t>Ramapo Fault</w:t>
        </w:r>
      </w:hyperlink>
      <w:r w:rsidRPr="00C40682">
        <w:rPr>
          <w:rFonts w:ascii="Times New Roman" w:hAnsi="Times New Roman"/>
          <w:sz w:val="24"/>
          <w:szCs w:val="24"/>
          <w:lang w:val="en"/>
        </w:rPr>
        <w:t>.</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Advocates of recertifying Indian Point include former New York City mayors </w:t>
      </w:r>
      <w:hyperlink r:id="rId103" w:tooltip="Michael Bloomberg" w:history="1">
        <w:r w:rsidRPr="00C40682">
          <w:rPr>
            <w:rFonts w:ascii="Times New Roman" w:hAnsi="Times New Roman"/>
            <w:sz w:val="24"/>
            <w:szCs w:val="24"/>
            <w:lang w:val="en"/>
          </w:rPr>
          <w:t>Michael Bloomberg</w:t>
        </w:r>
      </w:hyperlink>
      <w:r w:rsidRPr="00C40682">
        <w:rPr>
          <w:rFonts w:ascii="Times New Roman" w:hAnsi="Times New Roman"/>
          <w:sz w:val="24"/>
          <w:szCs w:val="24"/>
          <w:lang w:val="en"/>
        </w:rPr>
        <w:t xml:space="preserve"> and </w:t>
      </w:r>
      <w:hyperlink r:id="rId104" w:tooltip="Rudolph W. Giuliani" w:history="1">
        <w:r w:rsidRPr="00C40682">
          <w:rPr>
            <w:rFonts w:ascii="Times New Roman" w:hAnsi="Times New Roman"/>
            <w:sz w:val="24"/>
            <w:szCs w:val="24"/>
            <w:lang w:val="en"/>
          </w:rPr>
          <w:t>Rudolph W. Giuliani</w:t>
        </w:r>
      </w:hyperlink>
      <w:r w:rsidRPr="00C40682">
        <w:rPr>
          <w:rFonts w:ascii="Times New Roman" w:hAnsi="Times New Roman"/>
          <w:sz w:val="24"/>
          <w:szCs w:val="24"/>
          <w:lang w:val="en"/>
        </w:rPr>
        <w:t xml:space="preserve">. Bloomberg says that "Indian Point is critical to the city's economic viability". The </w:t>
      </w:r>
      <w:hyperlink r:id="rId105" w:anchor="NYISO" w:tooltip="New York energy law" w:history="1">
        <w:r w:rsidRPr="00C40682">
          <w:rPr>
            <w:rFonts w:ascii="Times New Roman" w:hAnsi="Times New Roman"/>
            <w:sz w:val="24"/>
            <w:szCs w:val="24"/>
            <w:lang w:val="en"/>
          </w:rPr>
          <w:t>New York Independent System Operator</w:t>
        </w:r>
      </w:hyperlink>
      <w:r w:rsidRPr="00C40682">
        <w:rPr>
          <w:rFonts w:ascii="Times New Roman" w:hAnsi="Times New Roman"/>
          <w:sz w:val="24"/>
          <w:szCs w:val="24"/>
          <w:lang w:val="en"/>
        </w:rPr>
        <w:t xml:space="preserve"> maintains that in the absence of Indian Point, grid voltages would degrade, which would limit the ability to transfer power from upstate New York resources through the Hudson Valley to New York City.</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As the current governor, Andrew Cuomo continues to call for closure of Indian Point. In late June 2011, a Cuomo advisor in a meeting with Entergy executives informed them for the first time directly of the Governor's intention to close the plant, while the legislature approved a bill to streamline the process of siting replacement plants.</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Nuclear energy industry figures and analysts responded to Cuomo's initiative by questioning whether replacement electrical plants could be certified and built rapidly enough to replace Indian Point, given New York state's "cumbersome regulation process", and also noted that replacement power from out of state sources will be hard to obtain because New York has weak ties to generation capacity in other states. They said that possible consequences of closure will be a sharp increase in the cost of electricity for downstate users and even "rotating black-outs".</w:t>
      </w:r>
    </w:p>
    <w:p w:rsidR="00D472FB" w:rsidRPr="00C40682" w:rsidRDefault="00D472FB" w:rsidP="00D472FB">
      <w:p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 xml:space="preserve">Several members of the House of Representatives representing districts near the plant have also opposed recertification, including Democrats </w:t>
      </w:r>
      <w:hyperlink r:id="rId106" w:tooltip="Nita Lowey" w:history="1">
        <w:r w:rsidRPr="00C40682">
          <w:rPr>
            <w:rFonts w:ascii="Times New Roman" w:hAnsi="Times New Roman"/>
            <w:sz w:val="24"/>
            <w:szCs w:val="24"/>
            <w:lang w:val="en"/>
          </w:rPr>
          <w:t>Nita Lowey</w:t>
        </w:r>
      </w:hyperlink>
      <w:r w:rsidRPr="00C40682">
        <w:rPr>
          <w:rFonts w:ascii="Times New Roman" w:hAnsi="Times New Roman"/>
          <w:sz w:val="24"/>
          <w:szCs w:val="24"/>
          <w:lang w:val="en"/>
        </w:rPr>
        <w:t xml:space="preserve">, </w:t>
      </w:r>
      <w:hyperlink r:id="rId107" w:tooltip="Maurice Hinchey" w:history="1">
        <w:r w:rsidRPr="00C40682">
          <w:rPr>
            <w:rFonts w:ascii="Times New Roman" w:hAnsi="Times New Roman"/>
            <w:sz w:val="24"/>
            <w:szCs w:val="24"/>
            <w:lang w:val="en"/>
          </w:rPr>
          <w:t>Maurice Hinchey</w:t>
        </w:r>
      </w:hyperlink>
      <w:r w:rsidRPr="00C40682">
        <w:rPr>
          <w:rFonts w:ascii="Times New Roman" w:hAnsi="Times New Roman"/>
          <w:sz w:val="24"/>
          <w:szCs w:val="24"/>
          <w:lang w:val="en"/>
        </w:rPr>
        <w:t xml:space="preserve">, and </w:t>
      </w:r>
      <w:hyperlink r:id="rId108" w:tooltip="Eliot Engel" w:history="1">
        <w:r w:rsidRPr="00C40682">
          <w:rPr>
            <w:rFonts w:ascii="Times New Roman" w:hAnsi="Times New Roman"/>
            <w:sz w:val="24"/>
            <w:szCs w:val="24"/>
            <w:lang w:val="en"/>
          </w:rPr>
          <w:t>Eliot Engel</w:t>
        </w:r>
      </w:hyperlink>
      <w:r w:rsidRPr="00C40682">
        <w:rPr>
          <w:rFonts w:ascii="Times New Roman" w:hAnsi="Times New Roman"/>
          <w:sz w:val="24"/>
          <w:szCs w:val="24"/>
          <w:lang w:val="en"/>
        </w:rPr>
        <w:t xml:space="preserve"> and then Republican member </w:t>
      </w:r>
      <w:hyperlink r:id="rId109" w:tooltip="Sue Kelly" w:history="1">
        <w:r w:rsidRPr="00C40682">
          <w:rPr>
            <w:rFonts w:ascii="Times New Roman" w:hAnsi="Times New Roman"/>
            <w:sz w:val="24"/>
            <w:szCs w:val="24"/>
            <w:lang w:val="en"/>
          </w:rPr>
          <w:t>Sue Kelly</w:t>
        </w:r>
      </w:hyperlink>
      <w:r w:rsidRPr="00C40682">
        <w:rPr>
          <w:rFonts w:ascii="Times New Roman" w:hAnsi="Times New Roman"/>
          <w:sz w:val="24"/>
          <w:szCs w:val="24"/>
          <w:lang w:val="en"/>
        </w:rPr>
        <w:t>.</w:t>
      </w:r>
      <w:r w:rsidR="002E7C2F" w:rsidRPr="00C40682">
        <w:rPr>
          <w:rFonts w:ascii="Times New Roman" w:hAnsi="Times New Roman"/>
          <w:sz w:val="24"/>
          <w:szCs w:val="24"/>
          <w:lang w:val="en"/>
        </w:rPr>
        <w:t xml:space="preserve"> </w:t>
      </w:r>
    </w:p>
    <w:p w:rsidR="00D472FB" w:rsidRPr="00C40682" w:rsidRDefault="00D472FB" w:rsidP="00D472FB">
      <w:pPr>
        <w:spacing w:before="100" w:beforeAutospacing="1" w:after="100" w:afterAutospacing="1"/>
        <w:outlineLvl w:val="1"/>
        <w:rPr>
          <w:rFonts w:ascii="Times New Roman" w:hAnsi="Times New Roman"/>
          <w:b/>
          <w:bCs/>
          <w:sz w:val="36"/>
          <w:szCs w:val="36"/>
          <w:lang w:val="en"/>
        </w:rPr>
      </w:pPr>
      <w:r w:rsidRPr="00C40682">
        <w:rPr>
          <w:rFonts w:ascii="Times New Roman" w:hAnsi="Times New Roman"/>
          <w:b/>
          <w:bCs/>
          <w:sz w:val="36"/>
          <w:szCs w:val="36"/>
          <w:lang w:val="en"/>
        </w:rPr>
        <w:t>See also</w:t>
      </w:r>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0" w:tooltip="American Nuclear Society" w:history="1">
        <w:r w:rsidRPr="00C40682">
          <w:rPr>
            <w:rFonts w:ascii="Times New Roman" w:hAnsi="Times New Roman"/>
            <w:sz w:val="24"/>
            <w:szCs w:val="24"/>
            <w:lang w:val="en"/>
          </w:rPr>
          <w:t>American Nuclear Society</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1" w:tooltip="Consolidated Edison" w:history="1">
        <w:r w:rsidRPr="00C40682">
          <w:rPr>
            <w:rFonts w:ascii="Times New Roman" w:hAnsi="Times New Roman"/>
            <w:sz w:val="24"/>
            <w:szCs w:val="24"/>
            <w:lang w:val="en"/>
          </w:rPr>
          <w:t>Consolidated Edison</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2" w:tooltip="Design basis accident" w:history="1">
        <w:r w:rsidRPr="00C40682">
          <w:rPr>
            <w:rFonts w:ascii="Times New Roman" w:hAnsi="Times New Roman"/>
            <w:sz w:val="24"/>
            <w:szCs w:val="24"/>
            <w:lang w:val="en"/>
          </w:rPr>
          <w:t>Design basis accident</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3" w:tooltip="Entergy" w:history="1">
        <w:r w:rsidRPr="00C40682">
          <w:rPr>
            <w:rFonts w:ascii="Times New Roman" w:hAnsi="Times New Roman"/>
            <w:sz w:val="24"/>
            <w:szCs w:val="24"/>
            <w:lang w:val="en"/>
          </w:rPr>
          <w:t>Entergy</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4" w:tooltip="Environmentalism" w:history="1">
        <w:r w:rsidRPr="00C40682">
          <w:rPr>
            <w:rFonts w:ascii="Times New Roman" w:hAnsi="Times New Roman"/>
            <w:sz w:val="24"/>
            <w:szCs w:val="24"/>
            <w:lang w:val="en"/>
          </w:rPr>
          <w:t>Environmentalism</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5" w:tooltip="Institute of Nuclear Power Operations" w:history="1">
        <w:r w:rsidRPr="00C40682">
          <w:rPr>
            <w:rFonts w:ascii="Times New Roman" w:hAnsi="Times New Roman"/>
            <w:sz w:val="24"/>
            <w:szCs w:val="24"/>
            <w:lang w:val="en"/>
          </w:rPr>
          <w:t>Institute of Nuclear Power Operations</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6" w:tooltip="New York Power Authority" w:history="1">
        <w:r w:rsidRPr="00C40682">
          <w:rPr>
            <w:rFonts w:ascii="Times New Roman" w:hAnsi="Times New Roman"/>
            <w:sz w:val="24"/>
            <w:szCs w:val="24"/>
            <w:lang w:val="en"/>
          </w:rPr>
          <w:t>New York Power Authority</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7" w:tooltip="Nuclear and radiation accidents and incidents" w:history="1">
        <w:r w:rsidRPr="00C40682">
          <w:rPr>
            <w:rFonts w:ascii="Times New Roman" w:hAnsi="Times New Roman"/>
            <w:sz w:val="24"/>
            <w:szCs w:val="24"/>
            <w:lang w:val="en"/>
          </w:rPr>
          <w:t>Nuclear and radiation accidents and incidents</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8" w:tooltip="Nuclear Energy Institute" w:history="1">
        <w:r w:rsidRPr="00C40682">
          <w:rPr>
            <w:rFonts w:ascii="Times New Roman" w:hAnsi="Times New Roman"/>
            <w:sz w:val="24"/>
            <w:szCs w:val="24"/>
            <w:lang w:val="en"/>
          </w:rPr>
          <w:t>Nuclear Energy Institute</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19" w:tooltip="Nuclear fission" w:history="1">
        <w:r w:rsidRPr="00C40682">
          <w:rPr>
            <w:rFonts w:ascii="Times New Roman" w:hAnsi="Times New Roman"/>
            <w:sz w:val="24"/>
            <w:szCs w:val="24"/>
            <w:lang w:val="en"/>
          </w:rPr>
          <w:t>Nuclear fission</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0" w:tooltip="Nuclear Information and Resource Service" w:history="1">
        <w:r w:rsidRPr="00C40682">
          <w:rPr>
            <w:rFonts w:ascii="Times New Roman" w:hAnsi="Times New Roman"/>
            <w:sz w:val="24"/>
            <w:szCs w:val="24"/>
            <w:lang w:val="en"/>
          </w:rPr>
          <w:t>Nuclear Information and Resource Service</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1" w:tooltip="Nuclear power plant emergency response team" w:history="1">
        <w:r w:rsidRPr="00C40682">
          <w:rPr>
            <w:rFonts w:ascii="Times New Roman" w:hAnsi="Times New Roman"/>
            <w:sz w:val="24"/>
            <w:szCs w:val="24"/>
            <w:lang w:val="en"/>
          </w:rPr>
          <w:t>Nuclear power plant emergency response team</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2" w:tooltip="Nuclear Regulatory Commission" w:history="1">
        <w:r w:rsidRPr="00C40682">
          <w:rPr>
            <w:rFonts w:ascii="Times New Roman" w:hAnsi="Times New Roman"/>
            <w:sz w:val="24"/>
            <w:szCs w:val="24"/>
            <w:lang w:val="en"/>
          </w:rPr>
          <w:t>Nuclear Regulatory Commission</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3" w:tooltip="Passive nuclear safety" w:history="1">
        <w:r w:rsidRPr="00C40682">
          <w:rPr>
            <w:rFonts w:ascii="Times New Roman" w:hAnsi="Times New Roman"/>
            <w:sz w:val="24"/>
            <w:szCs w:val="24"/>
            <w:lang w:val="en"/>
          </w:rPr>
          <w:t>Passive nuclear safety</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4" w:tooltip="Pressurized water reactor" w:history="1">
        <w:r w:rsidRPr="00C40682">
          <w:rPr>
            <w:rFonts w:ascii="Times New Roman" w:hAnsi="Times New Roman"/>
            <w:sz w:val="24"/>
            <w:szCs w:val="24"/>
            <w:lang w:val="en"/>
          </w:rPr>
          <w:t>Pressurized water reactor</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5" w:tooltip="Spent nuclear fuel" w:history="1">
        <w:r w:rsidRPr="00C40682">
          <w:rPr>
            <w:rFonts w:ascii="Times New Roman" w:hAnsi="Times New Roman"/>
            <w:sz w:val="24"/>
            <w:szCs w:val="24"/>
            <w:lang w:val="en"/>
          </w:rPr>
          <w:t>Spent nuclear fuel</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6" w:tooltip="Spent nuclear fuel storage" w:history="1">
        <w:r w:rsidRPr="00C40682">
          <w:rPr>
            <w:rFonts w:ascii="Times New Roman" w:hAnsi="Times New Roman"/>
            <w:sz w:val="24"/>
            <w:szCs w:val="24"/>
            <w:lang w:val="en"/>
          </w:rPr>
          <w:t>Spent nuclear fuel storage</w:t>
        </w:r>
      </w:hyperlink>
    </w:p>
    <w:p w:rsidR="00D472FB" w:rsidRPr="00C40682" w:rsidRDefault="00D472FB" w:rsidP="00D472FB">
      <w:pPr>
        <w:numPr>
          <w:ilvl w:val="0"/>
          <w:numId w:val="3"/>
        </w:numPr>
        <w:spacing w:before="100" w:beforeAutospacing="1" w:after="100" w:afterAutospacing="1"/>
        <w:rPr>
          <w:rFonts w:ascii="Times New Roman" w:hAnsi="Times New Roman"/>
          <w:sz w:val="24"/>
          <w:szCs w:val="24"/>
          <w:lang w:val="en"/>
        </w:rPr>
      </w:pPr>
      <w:hyperlink r:id="rId127" w:tooltip="Vulnerability of nuclear plants to attack" w:history="1">
        <w:r w:rsidRPr="00C40682">
          <w:rPr>
            <w:rFonts w:ascii="Times New Roman" w:hAnsi="Times New Roman"/>
            <w:sz w:val="24"/>
            <w:szCs w:val="24"/>
            <w:lang w:val="en"/>
          </w:rPr>
          <w:t>Vulnerability of nuclear plants to attack</w:t>
        </w:r>
      </w:hyperlink>
    </w:p>
    <w:p w:rsidR="00D472FB" w:rsidRPr="00C40682" w:rsidRDefault="00D472FB" w:rsidP="00D472FB">
      <w:pPr>
        <w:rPr>
          <w:rFonts w:ascii="Times New Roman" w:hAnsi="Times New Roman"/>
          <w:sz w:val="24"/>
          <w:szCs w:val="24"/>
          <w:lang w:val="en"/>
        </w:rPr>
      </w:pPr>
    </w:p>
    <w:p w:rsidR="00D472FB" w:rsidRPr="00C40682" w:rsidRDefault="00D472FB" w:rsidP="00D472FB">
      <w:pPr>
        <w:numPr>
          <w:ilvl w:val="0"/>
          <w:numId w:val="30"/>
        </w:numPr>
        <w:spacing w:before="100" w:beforeAutospacing="1" w:after="100" w:afterAutospacing="1"/>
        <w:rPr>
          <w:rFonts w:ascii="Times New Roman" w:hAnsi="Times New Roman"/>
          <w:sz w:val="24"/>
          <w:szCs w:val="24"/>
          <w:lang w:val="en"/>
        </w:rPr>
      </w:pPr>
      <w:r w:rsidRPr="00C40682">
        <w:rPr>
          <w:rFonts w:ascii="Times New Roman" w:hAnsi="Times New Roman"/>
          <w:sz w:val="24"/>
          <w:szCs w:val="24"/>
          <w:lang w:val="en"/>
        </w:rPr>
        <w:t>This page was last modified on 29 April 2016, at 00:42.</w:t>
      </w:r>
    </w:p>
    <w:p w:rsidR="00D70521" w:rsidRPr="00C40682" w:rsidRDefault="00D70521">
      <w:pPr>
        <w:rPr>
          <w:lang w:val="en"/>
        </w:rPr>
      </w:pPr>
    </w:p>
    <w:sectPr w:rsidR="00D70521" w:rsidRPr="00C4068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603"/>
    <w:multiLevelType w:val="multilevel"/>
    <w:tmpl w:val="DB5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F1C6B"/>
    <w:multiLevelType w:val="multilevel"/>
    <w:tmpl w:val="D9F6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6CC"/>
    <w:multiLevelType w:val="multilevel"/>
    <w:tmpl w:val="52EC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81C7A"/>
    <w:multiLevelType w:val="multilevel"/>
    <w:tmpl w:val="3E80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93E6C"/>
    <w:multiLevelType w:val="multilevel"/>
    <w:tmpl w:val="D09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61E96"/>
    <w:multiLevelType w:val="multilevel"/>
    <w:tmpl w:val="3A4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65E0"/>
    <w:multiLevelType w:val="multilevel"/>
    <w:tmpl w:val="3B22F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74038"/>
    <w:multiLevelType w:val="multilevel"/>
    <w:tmpl w:val="B6B4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539C"/>
    <w:multiLevelType w:val="multilevel"/>
    <w:tmpl w:val="C08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F554B"/>
    <w:multiLevelType w:val="multilevel"/>
    <w:tmpl w:val="E79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E2C12"/>
    <w:multiLevelType w:val="multilevel"/>
    <w:tmpl w:val="BAD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63ECC"/>
    <w:multiLevelType w:val="multilevel"/>
    <w:tmpl w:val="B3F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3506F"/>
    <w:multiLevelType w:val="multilevel"/>
    <w:tmpl w:val="E13E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75EEC"/>
    <w:multiLevelType w:val="multilevel"/>
    <w:tmpl w:val="B68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826CC"/>
    <w:multiLevelType w:val="multilevel"/>
    <w:tmpl w:val="274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C6608"/>
    <w:multiLevelType w:val="multilevel"/>
    <w:tmpl w:val="2A3A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C43FE"/>
    <w:multiLevelType w:val="multilevel"/>
    <w:tmpl w:val="433E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138E0"/>
    <w:multiLevelType w:val="multilevel"/>
    <w:tmpl w:val="4CF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111F4"/>
    <w:multiLevelType w:val="multilevel"/>
    <w:tmpl w:val="DD8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C5627"/>
    <w:multiLevelType w:val="multilevel"/>
    <w:tmpl w:val="C824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4609"/>
    <w:multiLevelType w:val="multilevel"/>
    <w:tmpl w:val="06FE7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540D6"/>
    <w:multiLevelType w:val="multilevel"/>
    <w:tmpl w:val="156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D55FE"/>
    <w:multiLevelType w:val="multilevel"/>
    <w:tmpl w:val="92E8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353C1"/>
    <w:multiLevelType w:val="multilevel"/>
    <w:tmpl w:val="B3C2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53A56"/>
    <w:multiLevelType w:val="multilevel"/>
    <w:tmpl w:val="484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011C7"/>
    <w:multiLevelType w:val="multilevel"/>
    <w:tmpl w:val="58D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A1CB0"/>
    <w:multiLevelType w:val="multilevel"/>
    <w:tmpl w:val="8002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A2B56"/>
    <w:multiLevelType w:val="multilevel"/>
    <w:tmpl w:val="777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F28AF"/>
    <w:multiLevelType w:val="multilevel"/>
    <w:tmpl w:val="0F78F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13E4D"/>
    <w:multiLevelType w:val="multilevel"/>
    <w:tmpl w:val="8FBA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0"/>
  </w:num>
  <w:num w:numId="4">
    <w:abstractNumId w:val="6"/>
  </w:num>
  <w:num w:numId="5">
    <w:abstractNumId w:val="21"/>
  </w:num>
  <w:num w:numId="6">
    <w:abstractNumId w:val="3"/>
  </w:num>
  <w:num w:numId="7">
    <w:abstractNumId w:val="2"/>
  </w:num>
  <w:num w:numId="8">
    <w:abstractNumId w:val="25"/>
  </w:num>
  <w:num w:numId="9">
    <w:abstractNumId w:val="8"/>
  </w:num>
  <w:num w:numId="10">
    <w:abstractNumId w:val="23"/>
  </w:num>
  <w:num w:numId="11">
    <w:abstractNumId w:val="7"/>
  </w:num>
  <w:num w:numId="12">
    <w:abstractNumId w:val="20"/>
  </w:num>
  <w:num w:numId="13">
    <w:abstractNumId w:val="28"/>
  </w:num>
  <w:num w:numId="14">
    <w:abstractNumId w:val="5"/>
  </w:num>
  <w:num w:numId="15">
    <w:abstractNumId w:val="24"/>
  </w:num>
  <w:num w:numId="16">
    <w:abstractNumId w:val="0"/>
  </w:num>
  <w:num w:numId="17">
    <w:abstractNumId w:val="4"/>
  </w:num>
  <w:num w:numId="18">
    <w:abstractNumId w:val="13"/>
  </w:num>
  <w:num w:numId="19">
    <w:abstractNumId w:val="14"/>
  </w:num>
  <w:num w:numId="20">
    <w:abstractNumId w:val="12"/>
  </w:num>
  <w:num w:numId="21">
    <w:abstractNumId w:val="18"/>
  </w:num>
  <w:num w:numId="22">
    <w:abstractNumId w:val="29"/>
  </w:num>
  <w:num w:numId="23">
    <w:abstractNumId w:val="27"/>
  </w:num>
  <w:num w:numId="24">
    <w:abstractNumId w:val="1"/>
  </w:num>
  <w:num w:numId="25">
    <w:abstractNumId w:val="17"/>
  </w:num>
  <w:num w:numId="26">
    <w:abstractNumId w:val="26"/>
  </w:num>
  <w:num w:numId="27">
    <w:abstractNumId w:val="16"/>
  </w:num>
  <w:num w:numId="28">
    <w:abstractNumId w:val="11"/>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F7B8D"/>
    <w:rsid w:val="002E7C2F"/>
    <w:rsid w:val="004F3FD1"/>
    <w:rsid w:val="006F0E10"/>
    <w:rsid w:val="007C2FC7"/>
    <w:rsid w:val="00901A08"/>
    <w:rsid w:val="00C40682"/>
    <w:rsid w:val="00D472F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3D84D3-6DB7-4ACF-933D-33F9CABF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472F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472F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472F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472FB"/>
    <w:rPr>
      <w:color w:val="0000FF"/>
      <w:u w:val="single"/>
    </w:rPr>
  </w:style>
  <w:style w:type="character" w:styleId="FollowedHyperlink">
    <w:name w:val="FollowedHyperlink"/>
    <w:rsid w:val="00D472FB"/>
    <w:rPr>
      <w:color w:val="0000FF"/>
      <w:u w:val="single"/>
    </w:rPr>
  </w:style>
  <w:style w:type="paragraph" w:styleId="HTMLPreformatted">
    <w:name w:val="HTML Preformatted"/>
    <w:basedOn w:val="Normal"/>
    <w:rsid w:val="00D4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472FB"/>
    <w:rPr>
      <w:b/>
      <w:bCs/>
    </w:rPr>
  </w:style>
  <w:style w:type="paragraph" w:styleId="NormalWeb">
    <w:name w:val="Normal (Web)"/>
    <w:basedOn w:val="Normal"/>
    <w:rsid w:val="00D472FB"/>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472FB"/>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472FB"/>
    <w:pPr>
      <w:spacing w:before="100" w:beforeAutospacing="1" w:after="100" w:afterAutospacing="1"/>
    </w:pPr>
    <w:rPr>
      <w:rFonts w:ascii="Times New Roman" w:hAnsi="Times New Roman"/>
      <w:sz w:val="24"/>
      <w:szCs w:val="24"/>
    </w:rPr>
  </w:style>
  <w:style w:type="paragraph" w:customStyle="1" w:styleId="navbox">
    <w:name w:val="navbox"/>
    <w:basedOn w:val="Normal"/>
    <w:rsid w:val="00D472F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472F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472F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472F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472F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472F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472FB"/>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472F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472FB"/>
    <w:pPr>
      <w:spacing w:before="100" w:beforeAutospacing="1" w:after="100" w:afterAutospacing="1"/>
    </w:pPr>
    <w:rPr>
      <w:rFonts w:ascii="Times New Roman" w:hAnsi="Times New Roman"/>
      <w:sz w:val="24"/>
      <w:szCs w:val="24"/>
    </w:rPr>
  </w:style>
  <w:style w:type="paragraph" w:customStyle="1" w:styleId="navbar">
    <w:name w:val="navbar"/>
    <w:basedOn w:val="Normal"/>
    <w:rsid w:val="00D472F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472F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472F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472F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472F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472FB"/>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472FB"/>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472FB"/>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472FB"/>
    <w:pPr>
      <w:spacing w:before="100" w:beforeAutospacing="1" w:after="100" w:afterAutospacing="1"/>
    </w:pPr>
    <w:rPr>
      <w:rFonts w:ascii="Times New Roman" w:hAnsi="Times New Roman"/>
      <w:sz w:val="24"/>
      <w:szCs w:val="24"/>
    </w:rPr>
  </w:style>
  <w:style w:type="paragraph" w:customStyle="1" w:styleId="geo-dms">
    <w:name w:val="geo-dms"/>
    <w:basedOn w:val="Normal"/>
    <w:rsid w:val="00D472FB"/>
    <w:pPr>
      <w:spacing w:before="100" w:beforeAutospacing="1" w:after="100" w:afterAutospacing="1"/>
    </w:pPr>
    <w:rPr>
      <w:rFonts w:ascii="Times New Roman" w:hAnsi="Times New Roman"/>
      <w:sz w:val="24"/>
      <w:szCs w:val="24"/>
    </w:rPr>
  </w:style>
  <w:style w:type="paragraph" w:customStyle="1" w:styleId="geo-dec">
    <w:name w:val="geo-dec"/>
    <w:basedOn w:val="Normal"/>
    <w:rsid w:val="00D472F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472F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472F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472FB"/>
    <w:pPr>
      <w:spacing w:before="100" w:beforeAutospacing="1" w:after="100" w:afterAutospacing="1"/>
    </w:pPr>
    <w:rPr>
      <w:rFonts w:ascii="Times New Roman" w:hAnsi="Times New Roman"/>
      <w:sz w:val="24"/>
      <w:szCs w:val="24"/>
    </w:rPr>
  </w:style>
  <w:style w:type="paragraph" w:customStyle="1" w:styleId="latitude">
    <w:name w:val="latitude"/>
    <w:basedOn w:val="Normal"/>
    <w:rsid w:val="00D472FB"/>
    <w:pPr>
      <w:spacing w:before="100" w:beforeAutospacing="1" w:after="100" w:afterAutospacing="1"/>
    </w:pPr>
    <w:rPr>
      <w:rFonts w:ascii="Times New Roman" w:hAnsi="Times New Roman"/>
      <w:sz w:val="24"/>
      <w:szCs w:val="24"/>
    </w:rPr>
  </w:style>
  <w:style w:type="paragraph" w:customStyle="1" w:styleId="nowrap">
    <w:name w:val="nowrap"/>
    <w:basedOn w:val="Normal"/>
    <w:rsid w:val="00D472FB"/>
    <w:pPr>
      <w:spacing w:before="100" w:beforeAutospacing="1" w:after="100" w:afterAutospacing="1"/>
    </w:pPr>
    <w:rPr>
      <w:rFonts w:ascii="Times New Roman" w:hAnsi="Times New Roman"/>
      <w:sz w:val="24"/>
      <w:szCs w:val="24"/>
    </w:rPr>
  </w:style>
  <w:style w:type="paragraph" w:customStyle="1" w:styleId="wrap">
    <w:name w:val="wrap"/>
    <w:basedOn w:val="Normal"/>
    <w:rsid w:val="00D472F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472F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472FB"/>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472F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472FB"/>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472FB"/>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472FB"/>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472FB"/>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472FB"/>
    <w:pPr>
      <w:spacing w:before="144" w:after="144"/>
      <w:ind w:left="384"/>
    </w:pPr>
    <w:rPr>
      <w:rFonts w:ascii="Times New Roman" w:hAnsi="Times New Roman"/>
      <w:sz w:val="24"/>
      <w:szCs w:val="24"/>
    </w:rPr>
  </w:style>
  <w:style w:type="paragraph" w:customStyle="1" w:styleId="mwe-math-mathml-display">
    <w:name w:val="mwe-math-mathml-display"/>
    <w:basedOn w:val="Normal"/>
    <w:rsid w:val="00D472FB"/>
    <w:pPr>
      <w:spacing w:before="144" w:after="144"/>
      <w:ind w:left="384"/>
    </w:pPr>
    <w:rPr>
      <w:rFonts w:ascii="Times New Roman" w:hAnsi="Times New Roman"/>
      <w:sz w:val="24"/>
      <w:szCs w:val="24"/>
    </w:rPr>
  </w:style>
  <w:style w:type="paragraph" w:customStyle="1" w:styleId="portal-column-left">
    <w:name w:val="portal-column-left"/>
    <w:basedOn w:val="Normal"/>
    <w:rsid w:val="00D472F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472F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472F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472F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472F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472FB"/>
    <w:pPr>
      <w:spacing w:before="100" w:beforeAutospacing="1" w:after="100" w:afterAutospacing="1"/>
    </w:pPr>
    <w:rPr>
      <w:rFonts w:ascii="Times New Roman" w:hAnsi="Times New Roman"/>
      <w:sz w:val="24"/>
      <w:szCs w:val="24"/>
    </w:rPr>
  </w:style>
  <w:style w:type="paragraph" w:customStyle="1" w:styleId="sortkey">
    <w:name w:val="sortkey"/>
    <w:basedOn w:val="Normal"/>
    <w:rsid w:val="00D472FB"/>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472FB"/>
    <w:pPr>
      <w:spacing w:before="100" w:beforeAutospacing="1" w:after="100" w:afterAutospacing="1"/>
    </w:pPr>
    <w:rPr>
      <w:rFonts w:ascii="Times New Roman" w:hAnsi="Times New Roman"/>
      <w:sz w:val="24"/>
      <w:szCs w:val="24"/>
    </w:rPr>
  </w:style>
  <w:style w:type="paragraph" w:customStyle="1" w:styleId="imbox">
    <w:name w:val="imbox"/>
    <w:basedOn w:val="Normal"/>
    <w:rsid w:val="00D472F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472F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472FB"/>
    <w:pPr>
      <w:spacing w:before="100" w:beforeAutospacing="1" w:after="100" w:afterAutospacing="1"/>
    </w:pPr>
    <w:rPr>
      <w:rFonts w:ascii="Times New Roman" w:hAnsi="Times New Roman"/>
      <w:sz w:val="24"/>
      <w:szCs w:val="24"/>
    </w:rPr>
  </w:style>
  <w:style w:type="paragraph" w:customStyle="1" w:styleId="toctext">
    <w:name w:val="toctext"/>
    <w:basedOn w:val="Normal"/>
    <w:rsid w:val="00D472FB"/>
    <w:pPr>
      <w:spacing w:before="100" w:beforeAutospacing="1" w:after="100" w:afterAutospacing="1"/>
    </w:pPr>
    <w:rPr>
      <w:rFonts w:ascii="Times New Roman" w:hAnsi="Times New Roman"/>
      <w:sz w:val="24"/>
      <w:szCs w:val="24"/>
    </w:rPr>
  </w:style>
  <w:style w:type="paragraph" w:customStyle="1" w:styleId="selflink">
    <w:name w:val="selflink"/>
    <w:basedOn w:val="Normal"/>
    <w:rsid w:val="00D472F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472F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472F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472FB"/>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472F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472F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472F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472FB"/>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472FB"/>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472FB"/>
    <w:pPr>
      <w:spacing w:before="100" w:beforeAutospacing="1" w:after="100" w:afterAutospacing="1"/>
    </w:pPr>
    <w:rPr>
      <w:rFonts w:ascii="Times New Roman" w:hAnsi="Times New Roman"/>
      <w:sz w:val="24"/>
      <w:szCs w:val="24"/>
    </w:rPr>
  </w:style>
  <w:style w:type="paragraph" w:customStyle="1" w:styleId="tmbox">
    <w:name w:val="tmbox"/>
    <w:basedOn w:val="Normal"/>
    <w:rsid w:val="00D472F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472FB"/>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472FB"/>
    <w:pPr>
      <w:spacing w:before="100" w:beforeAutospacing="1" w:after="100" w:afterAutospacing="1"/>
    </w:pPr>
    <w:rPr>
      <w:rFonts w:ascii="Times New Roman" w:hAnsi="Times New Roman"/>
      <w:sz w:val="24"/>
      <w:szCs w:val="24"/>
    </w:rPr>
  </w:style>
  <w:style w:type="paragraph" w:customStyle="1" w:styleId="mbox-text">
    <w:name w:val="mbox-text"/>
    <w:basedOn w:val="Normal"/>
    <w:rsid w:val="00D472F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472FB"/>
    <w:pPr>
      <w:spacing w:before="100" w:beforeAutospacing="1" w:after="100" w:afterAutospacing="1"/>
    </w:pPr>
    <w:rPr>
      <w:rFonts w:ascii="Times New Roman" w:hAnsi="Times New Roman"/>
      <w:sz w:val="24"/>
      <w:szCs w:val="24"/>
    </w:rPr>
  </w:style>
  <w:style w:type="character" w:customStyle="1" w:styleId="reference">
    <w:name w:val="reference"/>
    <w:rsid w:val="00D472FB"/>
    <w:rPr>
      <w:sz w:val="19"/>
      <w:szCs w:val="19"/>
    </w:rPr>
  </w:style>
  <w:style w:type="character" w:customStyle="1" w:styleId="brokenref">
    <w:name w:val="brokenref"/>
    <w:rsid w:val="00D472FB"/>
    <w:rPr>
      <w:vanish/>
      <w:webHidden w:val="0"/>
      <w:specVanish w:val="0"/>
    </w:rPr>
  </w:style>
  <w:style w:type="character" w:customStyle="1" w:styleId="texhtml">
    <w:name w:val="texhtml"/>
    <w:rsid w:val="00D472FB"/>
    <w:rPr>
      <w:rFonts w:ascii="Times New Roman" w:hAnsi="Times New Roman" w:cs="Times New Roman" w:hint="default"/>
      <w:sz w:val="28"/>
      <w:szCs w:val="28"/>
    </w:rPr>
  </w:style>
  <w:style w:type="character" w:customStyle="1" w:styleId="mwe-math-mathml-inline">
    <w:name w:val="mwe-math-mathml-inline"/>
    <w:rsid w:val="00D472FB"/>
    <w:rPr>
      <w:sz w:val="28"/>
      <w:szCs w:val="28"/>
    </w:rPr>
  </w:style>
  <w:style w:type="paragraph" w:customStyle="1" w:styleId="mw-empty-li1">
    <w:name w:val="mw-empty-li1"/>
    <w:basedOn w:val="Normal"/>
    <w:rsid w:val="00D472FB"/>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472F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472F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472F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472F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472F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472F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472F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472F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472FB"/>
    <w:pPr>
      <w:ind w:left="-120" w:right="-120"/>
    </w:pPr>
    <w:rPr>
      <w:rFonts w:ascii="Times New Roman" w:hAnsi="Times New Roman"/>
      <w:sz w:val="24"/>
      <w:szCs w:val="24"/>
    </w:rPr>
  </w:style>
  <w:style w:type="paragraph" w:customStyle="1" w:styleId="imbox2">
    <w:name w:val="imbox2"/>
    <w:basedOn w:val="Normal"/>
    <w:rsid w:val="00D472FB"/>
    <w:pPr>
      <w:spacing w:before="60" w:after="60"/>
      <w:ind w:left="60" w:right="60"/>
    </w:pPr>
    <w:rPr>
      <w:rFonts w:ascii="Times New Roman" w:hAnsi="Times New Roman"/>
      <w:sz w:val="24"/>
      <w:szCs w:val="24"/>
    </w:rPr>
  </w:style>
  <w:style w:type="paragraph" w:customStyle="1" w:styleId="tmbox1">
    <w:name w:val="tmbox1"/>
    <w:basedOn w:val="Normal"/>
    <w:rsid w:val="00D472FB"/>
    <w:pPr>
      <w:spacing w:before="30" w:after="30"/>
    </w:pPr>
    <w:rPr>
      <w:rFonts w:ascii="Times New Roman" w:hAnsi="Times New Roman"/>
      <w:sz w:val="24"/>
      <w:szCs w:val="24"/>
    </w:rPr>
  </w:style>
  <w:style w:type="paragraph" w:customStyle="1" w:styleId="mbox-image1">
    <w:name w:val="mbox-image1"/>
    <w:basedOn w:val="Normal"/>
    <w:rsid w:val="00D472F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472F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472F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472FB"/>
    <w:rPr>
      <w:rFonts w:ascii="Times New Roman" w:hAnsi="Times New Roman"/>
      <w:sz w:val="24"/>
      <w:szCs w:val="24"/>
    </w:rPr>
  </w:style>
  <w:style w:type="paragraph" w:customStyle="1" w:styleId="mbox-text-span1">
    <w:name w:val="mbox-text-span1"/>
    <w:basedOn w:val="Normal"/>
    <w:rsid w:val="00D472F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472F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472FB"/>
    <w:pPr>
      <w:spacing w:before="100" w:beforeAutospacing="1" w:after="100" w:afterAutospacing="1"/>
    </w:pPr>
    <w:rPr>
      <w:rFonts w:ascii="Times New Roman" w:hAnsi="Times New Roman"/>
      <w:vanish/>
      <w:sz w:val="24"/>
      <w:szCs w:val="24"/>
    </w:rPr>
  </w:style>
  <w:style w:type="character" w:customStyle="1" w:styleId="Hyperlink1">
    <w:name w:val="Hyperlink1"/>
    <w:rsid w:val="00D472FB"/>
    <w:rPr>
      <w:strike w:val="0"/>
      <w:dstrike w:val="0"/>
      <w:color w:val="0000FF"/>
      <w:u w:val="none"/>
      <w:effect w:val="none"/>
    </w:rPr>
  </w:style>
  <w:style w:type="character" w:customStyle="1" w:styleId="FollowedHyperlink1">
    <w:name w:val="FollowedHyperlink1"/>
    <w:rsid w:val="00D472FB"/>
    <w:rPr>
      <w:strike w:val="0"/>
      <w:dstrike w:val="0"/>
      <w:color w:val="0000FF"/>
      <w:u w:val="none"/>
      <w:effect w:val="none"/>
    </w:rPr>
  </w:style>
  <w:style w:type="paragraph" w:customStyle="1" w:styleId="NormalWeb1">
    <w:name w:val="Normal (Web)1"/>
    <w:basedOn w:val="Normal"/>
    <w:rsid w:val="00D472F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472F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472FB"/>
    <w:pPr>
      <w:spacing w:before="100" w:beforeAutospacing="1" w:after="100" w:afterAutospacing="1"/>
    </w:pPr>
    <w:rPr>
      <w:rFonts w:ascii="Times New Roman" w:hAnsi="Times New Roman"/>
      <w:sz w:val="24"/>
      <w:szCs w:val="24"/>
    </w:rPr>
  </w:style>
  <w:style w:type="paragraph" w:customStyle="1" w:styleId="toctext1">
    <w:name w:val="toctext1"/>
    <w:basedOn w:val="Normal"/>
    <w:rsid w:val="00D472FB"/>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472FB"/>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472FB"/>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4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472FB"/>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472F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472F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472FB"/>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472FB"/>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472FB"/>
    <w:pPr>
      <w:spacing w:before="100" w:beforeAutospacing="1" w:after="100" w:afterAutospacing="1"/>
    </w:pPr>
    <w:rPr>
      <w:rFonts w:ascii="Times New Roman" w:hAnsi="Times New Roman"/>
      <w:vanish/>
      <w:sz w:val="24"/>
      <w:szCs w:val="24"/>
    </w:rPr>
  </w:style>
  <w:style w:type="character" w:customStyle="1" w:styleId="texhtml1">
    <w:name w:val="texhtml1"/>
    <w:rsid w:val="00D472FB"/>
    <w:rPr>
      <w:rFonts w:ascii="Times New Roman" w:hAnsi="Times New Roman" w:cs="Times New Roman" w:hint="default"/>
      <w:sz w:val="24"/>
      <w:szCs w:val="24"/>
    </w:rPr>
  </w:style>
  <w:style w:type="paragraph" w:customStyle="1" w:styleId="letterhead1">
    <w:name w:val="letterhead1"/>
    <w:basedOn w:val="Normal"/>
    <w:rsid w:val="00D472FB"/>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472FB"/>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472FB"/>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472FB"/>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472FB"/>
    <w:rPr>
      <w:rFonts w:ascii="Times New Roman" w:hAnsi="Times New Roman"/>
      <w:sz w:val="24"/>
      <w:szCs w:val="24"/>
    </w:rPr>
  </w:style>
  <w:style w:type="paragraph" w:customStyle="1" w:styleId="mbox-image2">
    <w:name w:val="mbox-image2"/>
    <w:basedOn w:val="Normal"/>
    <w:rsid w:val="00D472FB"/>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472FB"/>
    <w:pPr>
      <w:spacing w:before="100" w:beforeAutospacing="1" w:after="100" w:afterAutospacing="1"/>
    </w:pPr>
    <w:rPr>
      <w:rFonts w:ascii="Times New Roman" w:hAnsi="Times New Roman"/>
      <w:sz w:val="24"/>
      <w:szCs w:val="24"/>
    </w:rPr>
  </w:style>
  <w:style w:type="character" w:customStyle="1" w:styleId="plainlinksnourlexpansion">
    <w:name w:val="plainlinks nourlexpansion"/>
    <w:basedOn w:val="DefaultParagraphFont"/>
    <w:rsid w:val="00D472FB"/>
  </w:style>
  <w:style w:type="character" w:customStyle="1" w:styleId="geo-default1">
    <w:name w:val="geo-default1"/>
    <w:rsid w:val="00D472FB"/>
    <w:rPr>
      <w:vanish w:val="0"/>
      <w:webHidden w:val="0"/>
      <w:specVanish w:val="0"/>
    </w:rPr>
  </w:style>
  <w:style w:type="character" w:customStyle="1" w:styleId="geo-dms1">
    <w:name w:val="geo-dms1"/>
    <w:rsid w:val="00D472FB"/>
    <w:rPr>
      <w:vanish w:val="0"/>
      <w:webHidden w:val="0"/>
      <w:specVanish w:val="0"/>
    </w:rPr>
  </w:style>
  <w:style w:type="character" w:customStyle="1" w:styleId="latitude1">
    <w:name w:val="latitude1"/>
    <w:rsid w:val="00D472FB"/>
    <w:rPr>
      <w:vanish w:val="0"/>
      <w:webHidden w:val="0"/>
      <w:specVanish w:val="0"/>
    </w:rPr>
  </w:style>
  <w:style w:type="character" w:customStyle="1" w:styleId="longitude1">
    <w:name w:val="longitude1"/>
    <w:rsid w:val="00D472FB"/>
    <w:rPr>
      <w:vanish w:val="0"/>
      <w:webHidden w:val="0"/>
      <w:specVanish w:val="0"/>
    </w:rPr>
  </w:style>
  <w:style w:type="character" w:customStyle="1" w:styleId="geo-multi-punct1">
    <w:name w:val="geo-multi-punct1"/>
    <w:rsid w:val="00D472FB"/>
    <w:rPr>
      <w:vanish/>
      <w:webHidden w:val="0"/>
      <w:specVanish w:val="0"/>
    </w:rPr>
  </w:style>
  <w:style w:type="character" w:customStyle="1" w:styleId="geo-nondefault1">
    <w:name w:val="geo-nondefault1"/>
    <w:rsid w:val="00D472FB"/>
    <w:rPr>
      <w:vanish/>
      <w:webHidden w:val="0"/>
      <w:specVanish w:val="0"/>
    </w:rPr>
  </w:style>
  <w:style w:type="character" w:customStyle="1" w:styleId="geo-dec1">
    <w:name w:val="geo-dec1"/>
    <w:rsid w:val="00D472FB"/>
    <w:rPr>
      <w:vanish/>
      <w:webHidden w:val="0"/>
      <w:specVanish w:val="0"/>
    </w:rPr>
  </w:style>
  <w:style w:type="character" w:customStyle="1" w:styleId="geo">
    <w:name w:val="geo"/>
    <w:rsid w:val="00D472FB"/>
    <w:rPr>
      <w:vanish/>
      <w:webHidden w:val="0"/>
      <w:specVanish w:val="0"/>
    </w:rPr>
  </w:style>
  <w:style w:type="character" w:customStyle="1" w:styleId="plainlinks">
    <w:name w:val="plainlinks"/>
    <w:basedOn w:val="DefaultParagraphFont"/>
    <w:rsid w:val="00D472FB"/>
  </w:style>
  <w:style w:type="character" w:customStyle="1" w:styleId="toctoggle">
    <w:name w:val="toctoggle"/>
    <w:basedOn w:val="DefaultParagraphFont"/>
    <w:rsid w:val="00D472FB"/>
  </w:style>
  <w:style w:type="character" w:customStyle="1" w:styleId="tocnumber3">
    <w:name w:val="tocnumber3"/>
    <w:basedOn w:val="DefaultParagraphFont"/>
    <w:rsid w:val="00D472FB"/>
  </w:style>
  <w:style w:type="character" w:customStyle="1" w:styleId="toctext2">
    <w:name w:val="toctext2"/>
    <w:basedOn w:val="DefaultParagraphFont"/>
    <w:rsid w:val="00D472FB"/>
  </w:style>
  <w:style w:type="character" w:customStyle="1" w:styleId="mw-headline">
    <w:name w:val="mw-headline"/>
    <w:basedOn w:val="DefaultParagraphFont"/>
    <w:rsid w:val="00D472FB"/>
  </w:style>
  <w:style w:type="character" w:customStyle="1" w:styleId="mw-editsection">
    <w:name w:val="mw-editsection"/>
    <w:basedOn w:val="DefaultParagraphFont"/>
    <w:rsid w:val="00D472FB"/>
  </w:style>
  <w:style w:type="character" w:customStyle="1" w:styleId="mw-editsection-bracket">
    <w:name w:val="mw-editsection-bracket"/>
    <w:basedOn w:val="DefaultParagraphFont"/>
    <w:rsid w:val="00D472FB"/>
  </w:style>
  <w:style w:type="character" w:customStyle="1" w:styleId="mw-cite-backlink">
    <w:name w:val="mw-cite-backlink"/>
    <w:basedOn w:val="DefaultParagraphFont"/>
    <w:rsid w:val="00D472FB"/>
  </w:style>
  <w:style w:type="character" w:customStyle="1" w:styleId="cite-accessibility-label">
    <w:name w:val="cite-accessibility-label"/>
    <w:basedOn w:val="DefaultParagraphFont"/>
    <w:rsid w:val="00D472FB"/>
  </w:style>
  <w:style w:type="character" w:customStyle="1" w:styleId="reference-text">
    <w:name w:val="reference-text"/>
    <w:basedOn w:val="DefaultParagraphFont"/>
    <w:rsid w:val="00D472FB"/>
  </w:style>
  <w:style w:type="character" w:styleId="HTMLCite">
    <w:name w:val="HTML Cite"/>
    <w:rsid w:val="00D472FB"/>
    <w:rPr>
      <w:i/>
      <w:iCs/>
    </w:rPr>
  </w:style>
  <w:style w:type="character" w:customStyle="1" w:styleId="z3988">
    <w:name w:val="z3988"/>
    <w:basedOn w:val="DefaultParagraphFont"/>
    <w:rsid w:val="00D472FB"/>
  </w:style>
  <w:style w:type="character" w:customStyle="1" w:styleId="reference-accessdate">
    <w:name w:val="reference-accessdate"/>
    <w:basedOn w:val="DefaultParagraphFont"/>
    <w:rsid w:val="00D472FB"/>
  </w:style>
  <w:style w:type="character" w:customStyle="1" w:styleId="nowrap1">
    <w:name w:val="nowrap1"/>
    <w:basedOn w:val="DefaultParagraphFont"/>
    <w:rsid w:val="00D472FB"/>
  </w:style>
  <w:style w:type="character" w:customStyle="1" w:styleId="errorcitation-comment">
    <w:name w:val="error citation-comment"/>
    <w:basedOn w:val="DefaultParagraphFont"/>
    <w:rsid w:val="00D472FB"/>
  </w:style>
  <w:style w:type="character" w:styleId="HTMLCode">
    <w:name w:val="HTML Code"/>
    <w:rsid w:val="00D472FB"/>
    <w:rPr>
      <w:rFonts w:ascii="Courier New" w:eastAsia="Times New Roman" w:hAnsi="Courier New" w:cs="Courier New"/>
      <w:sz w:val="20"/>
      <w:szCs w:val="20"/>
    </w:rPr>
  </w:style>
  <w:style w:type="character" w:customStyle="1" w:styleId="collapsebutton2">
    <w:name w:val="collapsebutton2"/>
    <w:rsid w:val="00D472FB"/>
    <w:rPr>
      <w:b w:val="0"/>
      <w:bCs w:val="0"/>
      <w:sz w:val="21"/>
      <w:szCs w:val="21"/>
      <w:bdr w:val="single" w:sz="6" w:space="1" w:color="AAAAAA" w:frame="1"/>
      <w:shd w:val="clear" w:color="auto" w:fill="CCCCFF"/>
    </w:rPr>
  </w:style>
  <w:style w:type="paragraph" w:styleId="z-TopofForm">
    <w:name w:val="HTML Top of Form"/>
    <w:basedOn w:val="Normal"/>
    <w:next w:val="Normal"/>
    <w:hidden/>
    <w:rsid w:val="00D472FB"/>
    <w:pPr>
      <w:pBdr>
        <w:bottom w:val="single" w:sz="6" w:space="1" w:color="auto"/>
      </w:pBdr>
      <w:jc w:val="center"/>
    </w:pPr>
    <w:rPr>
      <w:rFonts w:cs="Arial"/>
      <w:vanish/>
      <w:sz w:val="16"/>
      <w:szCs w:val="16"/>
    </w:rPr>
  </w:style>
  <w:style w:type="paragraph" w:styleId="z-BottomofForm">
    <w:name w:val="HTML Bottom of Form"/>
    <w:basedOn w:val="Normal"/>
    <w:next w:val="Normal"/>
    <w:hidden/>
    <w:rsid w:val="00D472F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472FB"/>
  </w:style>
  <w:style w:type="character" w:customStyle="1" w:styleId="wb-langlinks-editwb-langlinks-link">
    <w:name w:val="wb-langlinks-edit wb-langlinks-link"/>
    <w:basedOn w:val="DefaultParagraphFont"/>
    <w:rsid w:val="00D4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59855">
      <w:bodyDiv w:val="1"/>
      <w:marLeft w:val="0"/>
      <w:marRight w:val="0"/>
      <w:marTop w:val="0"/>
      <w:marBottom w:val="0"/>
      <w:divBdr>
        <w:top w:val="none" w:sz="0" w:space="0" w:color="auto"/>
        <w:left w:val="none" w:sz="0" w:space="0" w:color="auto"/>
        <w:bottom w:val="none" w:sz="0" w:space="0" w:color="auto"/>
        <w:right w:val="none" w:sz="0" w:space="0" w:color="auto"/>
      </w:divBdr>
      <w:divsChild>
        <w:div w:id="169639705">
          <w:marLeft w:val="0"/>
          <w:marRight w:val="0"/>
          <w:marTop w:val="0"/>
          <w:marBottom w:val="0"/>
          <w:divBdr>
            <w:top w:val="none" w:sz="0" w:space="0" w:color="auto"/>
            <w:left w:val="none" w:sz="0" w:space="0" w:color="auto"/>
            <w:bottom w:val="none" w:sz="0" w:space="0" w:color="auto"/>
            <w:right w:val="none" w:sz="0" w:space="0" w:color="auto"/>
          </w:divBdr>
        </w:div>
        <w:div w:id="1923028509">
          <w:marLeft w:val="0"/>
          <w:marRight w:val="0"/>
          <w:marTop w:val="0"/>
          <w:marBottom w:val="0"/>
          <w:divBdr>
            <w:top w:val="none" w:sz="0" w:space="0" w:color="auto"/>
            <w:left w:val="none" w:sz="0" w:space="0" w:color="auto"/>
            <w:bottom w:val="none" w:sz="0" w:space="0" w:color="auto"/>
            <w:right w:val="none" w:sz="0" w:space="0" w:color="auto"/>
          </w:divBdr>
          <w:divsChild>
            <w:div w:id="268660967">
              <w:marLeft w:val="0"/>
              <w:marRight w:val="0"/>
              <w:marTop w:val="0"/>
              <w:marBottom w:val="0"/>
              <w:divBdr>
                <w:top w:val="none" w:sz="0" w:space="0" w:color="auto"/>
                <w:left w:val="none" w:sz="0" w:space="0" w:color="auto"/>
                <w:bottom w:val="none" w:sz="0" w:space="0" w:color="auto"/>
                <w:right w:val="none" w:sz="0" w:space="0" w:color="auto"/>
              </w:divBdr>
              <w:divsChild>
                <w:div w:id="1037045141">
                  <w:marLeft w:val="0"/>
                  <w:marRight w:val="0"/>
                  <w:marTop w:val="0"/>
                  <w:marBottom w:val="0"/>
                  <w:divBdr>
                    <w:top w:val="none" w:sz="0" w:space="0" w:color="auto"/>
                    <w:left w:val="none" w:sz="0" w:space="0" w:color="auto"/>
                    <w:bottom w:val="none" w:sz="0" w:space="0" w:color="auto"/>
                    <w:right w:val="none" w:sz="0" w:space="0" w:color="auto"/>
                  </w:divBdr>
                  <w:divsChild>
                    <w:div w:id="863329411">
                      <w:marLeft w:val="0"/>
                      <w:marRight w:val="0"/>
                      <w:marTop w:val="0"/>
                      <w:marBottom w:val="0"/>
                      <w:divBdr>
                        <w:top w:val="none" w:sz="0" w:space="0" w:color="auto"/>
                        <w:left w:val="none" w:sz="0" w:space="0" w:color="auto"/>
                        <w:bottom w:val="none" w:sz="0" w:space="0" w:color="auto"/>
                        <w:right w:val="none" w:sz="0" w:space="0" w:color="auto"/>
                      </w:divBdr>
                      <w:divsChild>
                        <w:div w:id="248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1770">
                  <w:marLeft w:val="0"/>
                  <w:marRight w:val="0"/>
                  <w:marTop w:val="0"/>
                  <w:marBottom w:val="0"/>
                  <w:divBdr>
                    <w:top w:val="none" w:sz="0" w:space="0" w:color="auto"/>
                    <w:left w:val="none" w:sz="0" w:space="0" w:color="auto"/>
                    <w:bottom w:val="none" w:sz="0" w:space="0" w:color="auto"/>
                    <w:right w:val="none" w:sz="0" w:space="0" w:color="auto"/>
                  </w:divBdr>
                  <w:divsChild>
                    <w:div w:id="1992512914">
                      <w:marLeft w:val="0"/>
                      <w:marRight w:val="0"/>
                      <w:marTop w:val="0"/>
                      <w:marBottom w:val="0"/>
                      <w:divBdr>
                        <w:top w:val="none" w:sz="0" w:space="0" w:color="auto"/>
                        <w:left w:val="none" w:sz="0" w:space="0" w:color="auto"/>
                        <w:bottom w:val="none" w:sz="0" w:space="0" w:color="auto"/>
                        <w:right w:val="none" w:sz="0" w:space="0" w:color="auto"/>
                      </w:divBdr>
                    </w:div>
                  </w:divsChild>
                </w:div>
                <w:div w:id="1574313731">
                  <w:marLeft w:val="0"/>
                  <w:marRight w:val="0"/>
                  <w:marTop w:val="0"/>
                  <w:marBottom w:val="0"/>
                  <w:divBdr>
                    <w:top w:val="none" w:sz="0" w:space="0" w:color="auto"/>
                    <w:left w:val="none" w:sz="0" w:space="0" w:color="auto"/>
                    <w:bottom w:val="none" w:sz="0" w:space="0" w:color="auto"/>
                    <w:right w:val="none" w:sz="0" w:space="0" w:color="auto"/>
                  </w:divBdr>
                  <w:divsChild>
                    <w:div w:id="113138483">
                      <w:marLeft w:val="0"/>
                      <w:marRight w:val="0"/>
                      <w:marTop w:val="0"/>
                      <w:marBottom w:val="0"/>
                      <w:divBdr>
                        <w:top w:val="none" w:sz="0" w:space="0" w:color="auto"/>
                        <w:left w:val="none" w:sz="0" w:space="0" w:color="auto"/>
                        <w:bottom w:val="none" w:sz="0" w:space="0" w:color="auto"/>
                        <w:right w:val="none" w:sz="0" w:space="0" w:color="auto"/>
                      </w:divBdr>
                    </w:div>
                  </w:divsChild>
                </w:div>
                <w:div w:id="1623028670">
                  <w:marLeft w:val="0"/>
                  <w:marRight w:val="0"/>
                  <w:marTop w:val="0"/>
                  <w:marBottom w:val="0"/>
                  <w:divBdr>
                    <w:top w:val="none" w:sz="0" w:space="0" w:color="auto"/>
                    <w:left w:val="none" w:sz="0" w:space="0" w:color="auto"/>
                    <w:bottom w:val="none" w:sz="0" w:space="0" w:color="auto"/>
                    <w:right w:val="none" w:sz="0" w:space="0" w:color="auto"/>
                  </w:divBdr>
                  <w:divsChild>
                    <w:div w:id="1845625512">
                      <w:marLeft w:val="0"/>
                      <w:marRight w:val="0"/>
                      <w:marTop w:val="0"/>
                      <w:marBottom w:val="0"/>
                      <w:divBdr>
                        <w:top w:val="none" w:sz="0" w:space="0" w:color="auto"/>
                        <w:left w:val="none" w:sz="0" w:space="0" w:color="auto"/>
                        <w:bottom w:val="none" w:sz="0" w:space="0" w:color="auto"/>
                        <w:right w:val="none" w:sz="0" w:space="0" w:color="auto"/>
                      </w:divBdr>
                    </w:div>
                  </w:divsChild>
                </w:div>
                <w:div w:id="1790315844">
                  <w:marLeft w:val="0"/>
                  <w:marRight w:val="0"/>
                  <w:marTop w:val="0"/>
                  <w:marBottom w:val="0"/>
                  <w:divBdr>
                    <w:top w:val="none" w:sz="0" w:space="0" w:color="auto"/>
                    <w:left w:val="none" w:sz="0" w:space="0" w:color="auto"/>
                    <w:bottom w:val="none" w:sz="0" w:space="0" w:color="auto"/>
                    <w:right w:val="none" w:sz="0" w:space="0" w:color="auto"/>
                  </w:divBdr>
                </w:div>
                <w:div w:id="1969126237">
                  <w:marLeft w:val="0"/>
                  <w:marRight w:val="0"/>
                  <w:marTop w:val="0"/>
                  <w:marBottom w:val="0"/>
                  <w:divBdr>
                    <w:top w:val="none" w:sz="0" w:space="0" w:color="auto"/>
                    <w:left w:val="none" w:sz="0" w:space="0" w:color="auto"/>
                    <w:bottom w:val="none" w:sz="0" w:space="0" w:color="auto"/>
                    <w:right w:val="none" w:sz="0" w:space="0" w:color="auto"/>
                  </w:divBdr>
                  <w:divsChild>
                    <w:div w:id="1084373189">
                      <w:marLeft w:val="0"/>
                      <w:marRight w:val="0"/>
                      <w:marTop w:val="0"/>
                      <w:marBottom w:val="0"/>
                      <w:divBdr>
                        <w:top w:val="none" w:sz="0" w:space="0" w:color="auto"/>
                        <w:left w:val="none" w:sz="0" w:space="0" w:color="auto"/>
                        <w:bottom w:val="none" w:sz="0" w:space="0" w:color="auto"/>
                        <w:right w:val="none" w:sz="0" w:space="0" w:color="auto"/>
                      </w:divBdr>
                    </w:div>
                  </w:divsChild>
                </w:div>
                <w:div w:id="1990473846">
                  <w:marLeft w:val="0"/>
                  <w:marRight w:val="0"/>
                  <w:marTop w:val="0"/>
                  <w:marBottom w:val="0"/>
                  <w:divBdr>
                    <w:top w:val="none" w:sz="0" w:space="0" w:color="auto"/>
                    <w:left w:val="none" w:sz="0" w:space="0" w:color="auto"/>
                    <w:bottom w:val="none" w:sz="0" w:space="0" w:color="auto"/>
                    <w:right w:val="none" w:sz="0" w:space="0" w:color="auto"/>
                  </w:divBdr>
                  <w:divsChild>
                    <w:div w:id="17710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0225">
              <w:marLeft w:val="0"/>
              <w:marRight w:val="0"/>
              <w:marTop w:val="0"/>
              <w:marBottom w:val="0"/>
              <w:divBdr>
                <w:top w:val="none" w:sz="0" w:space="0" w:color="auto"/>
                <w:left w:val="none" w:sz="0" w:space="0" w:color="auto"/>
                <w:bottom w:val="none" w:sz="0" w:space="0" w:color="auto"/>
                <w:right w:val="none" w:sz="0" w:space="0" w:color="auto"/>
              </w:divBdr>
              <w:divsChild>
                <w:div w:id="619192281">
                  <w:marLeft w:val="0"/>
                  <w:marRight w:val="0"/>
                  <w:marTop w:val="0"/>
                  <w:marBottom w:val="0"/>
                  <w:divBdr>
                    <w:top w:val="none" w:sz="0" w:space="0" w:color="auto"/>
                    <w:left w:val="none" w:sz="0" w:space="0" w:color="auto"/>
                    <w:bottom w:val="none" w:sz="0" w:space="0" w:color="auto"/>
                    <w:right w:val="none" w:sz="0" w:space="0" w:color="auto"/>
                  </w:divBdr>
                  <w:divsChild>
                    <w:div w:id="1205562962">
                      <w:marLeft w:val="0"/>
                      <w:marRight w:val="0"/>
                      <w:marTop w:val="0"/>
                      <w:marBottom w:val="0"/>
                      <w:divBdr>
                        <w:top w:val="none" w:sz="0" w:space="0" w:color="auto"/>
                        <w:left w:val="none" w:sz="0" w:space="0" w:color="auto"/>
                        <w:bottom w:val="none" w:sz="0" w:space="0" w:color="auto"/>
                        <w:right w:val="none" w:sz="0" w:space="0" w:color="auto"/>
                      </w:divBdr>
                    </w:div>
                    <w:div w:id="1309433103">
                      <w:marLeft w:val="0"/>
                      <w:marRight w:val="0"/>
                      <w:marTop w:val="0"/>
                      <w:marBottom w:val="0"/>
                      <w:divBdr>
                        <w:top w:val="none" w:sz="0" w:space="0" w:color="auto"/>
                        <w:left w:val="none" w:sz="0" w:space="0" w:color="auto"/>
                        <w:bottom w:val="none" w:sz="0" w:space="0" w:color="auto"/>
                        <w:right w:val="none" w:sz="0" w:space="0" w:color="auto"/>
                      </w:divBdr>
                      <w:divsChild>
                        <w:div w:id="1961493466">
                          <w:marLeft w:val="0"/>
                          <w:marRight w:val="0"/>
                          <w:marTop w:val="0"/>
                          <w:marBottom w:val="0"/>
                          <w:divBdr>
                            <w:top w:val="none" w:sz="0" w:space="0" w:color="auto"/>
                            <w:left w:val="none" w:sz="0" w:space="0" w:color="auto"/>
                            <w:bottom w:val="none" w:sz="0" w:space="0" w:color="auto"/>
                            <w:right w:val="none" w:sz="0" w:space="0" w:color="auto"/>
                          </w:divBdr>
                        </w:div>
                      </w:divsChild>
                    </w:div>
                    <w:div w:id="1795976019">
                      <w:marLeft w:val="0"/>
                      <w:marRight w:val="0"/>
                      <w:marTop w:val="0"/>
                      <w:marBottom w:val="0"/>
                      <w:divBdr>
                        <w:top w:val="none" w:sz="0" w:space="0" w:color="auto"/>
                        <w:left w:val="none" w:sz="0" w:space="0" w:color="auto"/>
                        <w:bottom w:val="none" w:sz="0" w:space="0" w:color="auto"/>
                        <w:right w:val="none" w:sz="0" w:space="0" w:color="auto"/>
                      </w:divBdr>
                    </w:div>
                  </w:divsChild>
                </w:div>
                <w:div w:id="1264923540">
                  <w:marLeft w:val="0"/>
                  <w:marRight w:val="0"/>
                  <w:marTop w:val="0"/>
                  <w:marBottom w:val="0"/>
                  <w:divBdr>
                    <w:top w:val="none" w:sz="0" w:space="0" w:color="auto"/>
                    <w:left w:val="none" w:sz="0" w:space="0" w:color="auto"/>
                    <w:bottom w:val="none" w:sz="0" w:space="0" w:color="auto"/>
                    <w:right w:val="none" w:sz="0" w:space="0" w:color="auto"/>
                  </w:divBdr>
                </w:div>
                <w:div w:id="1902136088">
                  <w:marLeft w:val="0"/>
                  <w:marRight w:val="0"/>
                  <w:marTop w:val="0"/>
                  <w:marBottom w:val="0"/>
                  <w:divBdr>
                    <w:top w:val="none" w:sz="0" w:space="0" w:color="auto"/>
                    <w:left w:val="none" w:sz="0" w:space="0" w:color="auto"/>
                    <w:bottom w:val="none" w:sz="0" w:space="0" w:color="auto"/>
                    <w:right w:val="none" w:sz="0" w:space="0" w:color="auto"/>
                  </w:divBdr>
                  <w:divsChild>
                    <w:div w:id="477692500">
                      <w:marLeft w:val="0"/>
                      <w:marRight w:val="0"/>
                      <w:marTop w:val="0"/>
                      <w:marBottom w:val="0"/>
                      <w:divBdr>
                        <w:top w:val="none" w:sz="0" w:space="0" w:color="auto"/>
                        <w:left w:val="none" w:sz="0" w:space="0" w:color="auto"/>
                        <w:bottom w:val="none" w:sz="0" w:space="0" w:color="auto"/>
                        <w:right w:val="none" w:sz="0" w:space="0" w:color="auto"/>
                      </w:divBdr>
                    </w:div>
                    <w:div w:id="14595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71226">
          <w:marLeft w:val="0"/>
          <w:marRight w:val="0"/>
          <w:marTop w:val="0"/>
          <w:marBottom w:val="0"/>
          <w:divBdr>
            <w:top w:val="none" w:sz="0" w:space="0" w:color="auto"/>
            <w:left w:val="none" w:sz="0" w:space="0" w:color="auto"/>
            <w:bottom w:val="none" w:sz="0" w:space="0" w:color="auto"/>
            <w:right w:val="none" w:sz="0" w:space="0" w:color="auto"/>
          </w:divBdr>
          <w:divsChild>
            <w:div w:id="2009821879">
              <w:marLeft w:val="0"/>
              <w:marRight w:val="0"/>
              <w:marTop w:val="0"/>
              <w:marBottom w:val="0"/>
              <w:divBdr>
                <w:top w:val="none" w:sz="0" w:space="0" w:color="auto"/>
                <w:left w:val="none" w:sz="0" w:space="0" w:color="auto"/>
                <w:bottom w:val="none" w:sz="0" w:space="0" w:color="auto"/>
                <w:right w:val="none" w:sz="0" w:space="0" w:color="auto"/>
              </w:divBdr>
              <w:divsChild>
                <w:div w:id="55401338">
                  <w:marLeft w:val="0"/>
                  <w:marRight w:val="0"/>
                  <w:marTop w:val="0"/>
                  <w:marBottom w:val="0"/>
                  <w:divBdr>
                    <w:top w:val="none" w:sz="0" w:space="0" w:color="auto"/>
                    <w:left w:val="none" w:sz="0" w:space="0" w:color="auto"/>
                    <w:bottom w:val="none" w:sz="0" w:space="0" w:color="auto"/>
                    <w:right w:val="none" w:sz="0" w:space="0" w:color="auto"/>
                  </w:divBdr>
                </w:div>
                <w:div w:id="651638474">
                  <w:marLeft w:val="0"/>
                  <w:marRight w:val="0"/>
                  <w:marTop w:val="0"/>
                  <w:marBottom w:val="0"/>
                  <w:divBdr>
                    <w:top w:val="none" w:sz="0" w:space="0" w:color="auto"/>
                    <w:left w:val="none" w:sz="0" w:space="0" w:color="auto"/>
                    <w:bottom w:val="none" w:sz="0" w:space="0" w:color="auto"/>
                    <w:right w:val="none" w:sz="0" w:space="0" w:color="auto"/>
                  </w:divBdr>
                </w:div>
                <w:div w:id="1873300435">
                  <w:marLeft w:val="0"/>
                  <w:marRight w:val="0"/>
                  <w:marTop w:val="0"/>
                  <w:marBottom w:val="0"/>
                  <w:divBdr>
                    <w:top w:val="none" w:sz="0" w:space="0" w:color="auto"/>
                    <w:left w:val="none" w:sz="0" w:space="0" w:color="auto"/>
                    <w:bottom w:val="none" w:sz="0" w:space="0" w:color="auto"/>
                    <w:right w:val="none" w:sz="0" w:space="0" w:color="auto"/>
                  </w:divBdr>
                </w:div>
                <w:div w:id="1920019409">
                  <w:marLeft w:val="0"/>
                  <w:marRight w:val="0"/>
                  <w:marTop w:val="0"/>
                  <w:marBottom w:val="0"/>
                  <w:divBdr>
                    <w:top w:val="none" w:sz="0" w:space="0" w:color="auto"/>
                    <w:left w:val="none" w:sz="0" w:space="0" w:color="auto"/>
                    <w:bottom w:val="none" w:sz="0" w:space="0" w:color="auto"/>
                    <w:right w:val="none" w:sz="0" w:space="0" w:color="auto"/>
                  </w:divBdr>
                  <w:divsChild>
                    <w:div w:id="1216501125">
                      <w:marLeft w:val="0"/>
                      <w:marRight w:val="0"/>
                      <w:marTop w:val="0"/>
                      <w:marBottom w:val="0"/>
                      <w:divBdr>
                        <w:top w:val="none" w:sz="0" w:space="0" w:color="auto"/>
                        <w:left w:val="none" w:sz="0" w:space="0" w:color="auto"/>
                        <w:bottom w:val="none" w:sz="0" w:space="0" w:color="auto"/>
                        <w:right w:val="none" w:sz="0" w:space="0" w:color="auto"/>
                      </w:divBdr>
                    </w:div>
                    <w:div w:id="1220748966">
                      <w:marLeft w:val="0"/>
                      <w:marRight w:val="0"/>
                      <w:marTop w:val="0"/>
                      <w:marBottom w:val="0"/>
                      <w:divBdr>
                        <w:top w:val="none" w:sz="0" w:space="0" w:color="auto"/>
                        <w:left w:val="none" w:sz="0" w:space="0" w:color="auto"/>
                        <w:bottom w:val="none" w:sz="0" w:space="0" w:color="auto"/>
                        <w:right w:val="none" w:sz="0" w:space="0" w:color="auto"/>
                      </w:divBdr>
                    </w:div>
                  </w:divsChild>
                </w:div>
                <w:div w:id="2082949620">
                  <w:marLeft w:val="0"/>
                  <w:marRight w:val="0"/>
                  <w:marTop w:val="0"/>
                  <w:marBottom w:val="0"/>
                  <w:divBdr>
                    <w:top w:val="none" w:sz="0" w:space="0" w:color="auto"/>
                    <w:left w:val="none" w:sz="0" w:space="0" w:color="auto"/>
                    <w:bottom w:val="none" w:sz="0" w:space="0" w:color="auto"/>
                    <w:right w:val="none" w:sz="0" w:space="0" w:color="auto"/>
                  </w:divBdr>
                  <w:divsChild>
                    <w:div w:id="26104007">
                      <w:marLeft w:val="0"/>
                      <w:marRight w:val="0"/>
                      <w:marTop w:val="0"/>
                      <w:marBottom w:val="0"/>
                      <w:divBdr>
                        <w:top w:val="none" w:sz="0" w:space="0" w:color="auto"/>
                        <w:left w:val="none" w:sz="0" w:space="0" w:color="auto"/>
                        <w:bottom w:val="none" w:sz="0" w:space="0" w:color="auto"/>
                        <w:right w:val="none" w:sz="0" w:space="0" w:color="auto"/>
                      </w:divBdr>
                    </w:div>
                    <w:div w:id="121577519">
                      <w:marLeft w:val="0"/>
                      <w:marRight w:val="0"/>
                      <w:marTop w:val="0"/>
                      <w:marBottom w:val="0"/>
                      <w:divBdr>
                        <w:top w:val="none" w:sz="0" w:space="0" w:color="auto"/>
                        <w:left w:val="none" w:sz="0" w:space="0" w:color="auto"/>
                        <w:bottom w:val="none" w:sz="0" w:space="0" w:color="auto"/>
                        <w:right w:val="none" w:sz="0" w:space="0" w:color="auto"/>
                      </w:divBdr>
                    </w:div>
                    <w:div w:id="143787622">
                      <w:marLeft w:val="0"/>
                      <w:marRight w:val="0"/>
                      <w:marTop w:val="0"/>
                      <w:marBottom w:val="0"/>
                      <w:divBdr>
                        <w:top w:val="none" w:sz="0" w:space="0" w:color="auto"/>
                        <w:left w:val="none" w:sz="0" w:space="0" w:color="auto"/>
                        <w:bottom w:val="none" w:sz="0" w:space="0" w:color="auto"/>
                        <w:right w:val="none" w:sz="0" w:space="0" w:color="auto"/>
                      </w:divBdr>
                    </w:div>
                    <w:div w:id="164054594">
                      <w:marLeft w:val="0"/>
                      <w:marRight w:val="0"/>
                      <w:marTop w:val="0"/>
                      <w:marBottom w:val="0"/>
                      <w:divBdr>
                        <w:top w:val="none" w:sz="0" w:space="0" w:color="auto"/>
                        <w:left w:val="none" w:sz="0" w:space="0" w:color="auto"/>
                        <w:bottom w:val="none" w:sz="0" w:space="0" w:color="auto"/>
                        <w:right w:val="none" w:sz="0" w:space="0" w:color="auto"/>
                      </w:divBdr>
                    </w:div>
                    <w:div w:id="222065224">
                      <w:marLeft w:val="0"/>
                      <w:marRight w:val="0"/>
                      <w:marTop w:val="0"/>
                      <w:marBottom w:val="0"/>
                      <w:divBdr>
                        <w:top w:val="none" w:sz="0" w:space="0" w:color="auto"/>
                        <w:left w:val="none" w:sz="0" w:space="0" w:color="auto"/>
                        <w:bottom w:val="none" w:sz="0" w:space="0" w:color="auto"/>
                        <w:right w:val="none" w:sz="0" w:space="0" w:color="auto"/>
                      </w:divBdr>
                    </w:div>
                    <w:div w:id="278951060">
                      <w:marLeft w:val="0"/>
                      <w:marRight w:val="0"/>
                      <w:marTop w:val="0"/>
                      <w:marBottom w:val="0"/>
                      <w:divBdr>
                        <w:top w:val="none" w:sz="0" w:space="0" w:color="auto"/>
                        <w:left w:val="none" w:sz="0" w:space="0" w:color="auto"/>
                        <w:bottom w:val="none" w:sz="0" w:space="0" w:color="auto"/>
                        <w:right w:val="none" w:sz="0" w:space="0" w:color="auto"/>
                      </w:divBdr>
                    </w:div>
                    <w:div w:id="318919949">
                      <w:marLeft w:val="0"/>
                      <w:marRight w:val="0"/>
                      <w:marTop w:val="0"/>
                      <w:marBottom w:val="0"/>
                      <w:divBdr>
                        <w:top w:val="none" w:sz="0" w:space="0" w:color="auto"/>
                        <w:left w:val="none" w:sz="0" w:space="0" w:color="auto"/>
                        <w:bottom w:val="none" w:sz="0" w:space="0" w:color="auto"/>
                        <w:right w:val="none" w:sz="0" w:space="0" w:color="auto"/>
                      </w:divBdr>
                    </w:div>
                    <w:div w:id="339552440">
                      <w:marLeft w:val="0"/>
                      <w:marRight w:val="0"/>
                      <w:marTop w:val="0"/>
                      <w:marBottom w:val="0"/>
                      <w:divBdr>
                        <w:top w:val="none" w:sz="0" w:space="0" w:color="auto"/>
                        <w:left w:val="none" w:sz="0" w:space="0" w:color="auto"/>
                        <w:bottom w:val="none" w:sz="0" w:space="0" w:color="auto"/>
                        <w:right w:val="none" w:sz="0" w:space="0" w:color="auto"/>
                      </w:divBdr>
                    </w:div>
                    <w:div w:id="395713398">
                      <w:marLeft w:val="0"/>
                      <w:marRight w:val="0"/>
                      <w:marTop w:val="0"/>
                      <w:marBottom w:val="0"/>
                      <w:divBdr>
                        <w:top w:val="none" w:sz="0" w:space="0" w:color="auto"/>
                        <w:left w:val="none" w:sz="0" w:space="0" w:color="auto"/>
                        <w:bottom w:val="none" w:sz="0" w:space="0" w:color="auto"/>
                        <w:right w:val="none" w:sz="0" w:space="0" w:color="auto"/>
                      </w:divBdr>
                    </w:div>
                    <w:div w:id="452479481">
                      <w:marLeft w:val="0"/>
                      <w:marRight w:val="0"/>
                      <w:marTop w:val="0"/>
                      <w:marBottom w:val="0"/>
                      <w:divBdr>
                        <w:top w:val="none" w:sz="0" w:space="0" w:color="auto"/>
                        <w:left w:val="none" w:sz="0" w:space="0" w:color="auto"/>
                        <w:bottom w:val="none" w:sz="0" w:space="0" w:color="auto"/>
                        <w:right w:val="none" w:sz="0" w:space="0" w:color="auto"/>
                      </w:divBdr>
                    </w:div>
                    <w:div w:id="654988543">
                      <w:marLeft w:val="0"/>
                      <w:marRight w:val="0"/>
                      <w:marTop w:val="0"/>
                      <w:marBottom w:val="0"/>
                      <w:divBdr>
                        <w:top w:val="none" w:sz="0" w:space="0" w:color="auto"/>
                        <w:left w:val="none" w:sz="0" w:space="0" w:color="auto"/>
                        <w:bottom w:val="none" w:sz="0" w:space="0" w:color="auto"/>
                        <w:right w:val="none" w:sz="0" w:space="0" w:color="auto"/>
                      </w:divBdr>
                    </w:div>
                    <w:div w:id="679430822">
                      <w:marLeft w:val="0"/>
                      <w:marRight w:val="0"/>
                      <w:marTop w:val="0"/>
                      <w:marBottom w:val="0"/>
                      <w:divBdr>
                        <w:top w:val="none" w:sz="0" w:space="0" w:color="auto"/>
                        <w:left w:val="none" w:sz="0" w:space="0" w:color="auto"/>
                        <w:bottom w:val="none" w:sz="0" w:space="0" w:color="auto"/>
                        <w:right w:val="none" w:sz="0" w:space="0" w:color="auto"/>
                      </w:divBdr>
                    </w:div>
                    <w:div w:id="791167802">
                      <w:marLeft w:val="0"/>
                      <w:marRight w:val="0"/>
                      <w:marTop w:val="0"/>
                      <w:marBottom w:val="0"/>
                      <w:divBdr>
                        <w:top w:val="none" w:sz="0" w:space="0" w:color="auto"/>
                        <w:left w:val="none" w:sz="0" w:space="0" w:color="auto"/>
                        <w:bottom w:val="none" w:sz="0" w:space="0" w:color="auto"/>
                        <w:right w:val="none" w:sz="0" w:space="0" w:color="auto"/>
                      </w:divBdr>
                    </w:div>
                    <w:div w:id="1186752627">
                      <w:marLeft w:val="0"/>
                      <w:marRight w:val="0"/>
                      <w:marTop w:val="0"/>
                      <w:marBottom w:val="0"/>
                      <w:divBdr>
                        <w:top w:val="none" w:sz="0" w:space="0" w:color="auto"/>
                        <w:left w:val="none" w:sz="0" w:space="0" w:color="auto"/>
                        <w:bottom w:val="none" w:sz="0" w:space="0" w:color="auto"/>
                        <w:right w:val="none" w:sz="0" w:space="0" w:color="auto"/>
                      </w:divBdr>
                    </w:div>
                    <w:div w:id="1363701060">
                      <w:marLeft w:val="0"/>
                      <w:marRight w:val="0"/>
                      <w:marTop w:val="0"/>
                      <w:marBottom w:val="0"/>
                      <w:divBdr>
                        <w:top w:val="none" w:sz="0" w:space="0" w:color="auto"/>
                        <w:left w:val="none" w:sz="0" w:space="0" w:color="auto"/>
                        <w:bottom w:val="none" w:sz="0" w:space="0" w:color="auto"/>
                        <w:right w:val="none" w:sz="0" w:space="0" w:color="auto"/>
                      </w:divBdr>
                    </w:div>
                    <w:div w:id="1364358781">
                      <w:marLeft w:val="0"/>
                      <w:marRight w:val="0"/>
                      <w:marTop w:val="0"/>
                      <w:marBottom w:val="0"/>
                      <w:divBdr>
                        <w:top w:val="none" w:sz="0" w:space="0" w:color="auto"/>
                        <w:left w:val="none" w:sz="0" w:space="0" w:color="auto"/>
                        <w:bottom w:val="none" w:sz="0" w:space="0" w:color="auto"/>
                        <w:right w:val="none" w:sz="0" w:space="0" w:color="auto"/>
                      </w:divBdr>
                      <w:divsChild>
                        <w:div w:id="844171937">
                          <w:marLeft w:val="0"/>
                          <w:marRight w:val="0"/>
                          <w:marTop w:val="0"/>
                          <w:marBottom w:val="0"/>
                          <w:divBdr>
                            <w:top w:val="none" w:sz="0" w:space="0" w:color="auto"/>
                            <w:left w:val="none" w:sz="0" w:space="0" w:color="auto"/>
                            <w:bottom w:val="none" w:sz="0" w:space="0" w:color="auto"/>
                            <w:right w:val="none" w:sz="0" w:space="0" w:color="auto"/>
                          </w:divBdr>
                        </w:div>
                      </w:divsChild>
                    </w:div>
                    <w:div w:id="1370300408">
                      <w:marLeft w:val="0"/>
                      <w:marRight w:val="0"/>
                      <w:marTop w:val="0"/>
                      <w:marBottom w:val="0"/>
                      <w:divBdr>
                        <w:top w:val="none" w:sz="0" w:space="0" w:color="auto"/>
                        <w:left w:val="none" w:sz="0" w:space="0" w:color="auto"/>
                        <w:bottom w:val="none" w:sz="0" w:space="0" w:color="auto"/>
                        <w:right w:val="none" w:sz="0" w:space="0" w:color="auto"/>
                      </w:divBdr>
                    </w:div>
                    <w:div w:id="1385831546">
                      <w:marLeft w:val="0"/>
                      <w:marRight w:val="0"/>
                      <w:marTop w:val="0"/>
                      <w:marBottom w:val="0"/>
                      <w:divBdr>
                        <w:top w:val="none" w:sz="0" w:space="0" w:color="auto"/>
                        <w:left w:val="none" w:sz="0" w:space="0" w:color="auto"/>
                        <w:bottom w:val="none" w:sz="0" w:space="0" w:color="auto"/>
                        <w:right w:val="none" w:sz="0" w:space="0" w:color="auto"/>
                      </w:divBdr>
                      <w:divsChild>
                        <w:div w:id="513568895">
                          <w:marLeft w:val="0"/>
                          <w:marRight w:val="0"/>
                          <w:marTop w:val="0"/>
                          <w:marBottom w:val="0"/>
                          <w:divBdr>
                            <w:top w:val="none" w:sz="0" w:space="0" w:color="auto"/>
                            <w:left w:val="none" w:sz="0" w:space="0" w:color="auto"/>
                            <w:bottom w:val="none" w:sz="0" w:space="0" w:color="auto"/>
                            <w:right w:val="none" w:sz="0" w:space="0" w:color="auto"/>
                          </w:divBdr>
                          <w:divsChild>
                            <w:div w:id="432483659">
                              <w:marLeft w:val="0"/>
                              <w:marRight w:val="0"/>
                              <w:marTop w:val="0"/>
                              <w:marBottom w:val="0"/>
                              <w:divBdr>
                                <w:top w:val="none" w:sz="0" w:space="0" w:color="auto"/>
                                <w:left w:val="none" w:sz="0" w:space="0" w:color="auto"/>
                                <w:bottom w:val="none" w:sz="0" w:space="0" w:color="auto"/>
                                <w:right w:val="none" w:sz="0" w:space="0" w:color="auto"/>
                              </w:divBdr>
                              <w:divsChild>
                                <w:div w:id="1704356789">
                                  <w:marLeft w:val="0"/>
                                  <w:marRight w:val="0"/>
                                  <w:marTop w:val="0"/>
                                  <w:marBottom w:val="0"/>
                                  <w:divBdr>
                                    <w:top w:val="none" w:sz="0" w:space="0" w:color="auto"/>
                                    <w:left w:val="none" w:sz="0" w:space="0" w:color="auto"/>
                                    <w:bottom w:val="none" w:sz="0" w:space="0" w:color="auto"/>
                                    <w:right w:val="none" w:sz="0" w:space="0" w:color="auto"/>
                                  </w:divBdr>
                                  <w:divsChild>
                                    <w:div w:id="1486358464">
                                      <w:marLeft w:val="0"/>
                                      <w:marRight w:val="0"/>
                                      <w:marTop w:val="0"/>
                                      <w:marBottom w:val="0"/>
                                      <w:divBdr>
                                        <w:top w:val="none" w:sz="0" w:space="0" w:color="auto"/>
                                        <w:left w:val="none" w:sz="0" w:space="0" w:color="auto"/>
                                        <w:bottom w:val="none" w:sz="0" w:space="0" w:color="auto"/>
                                        <w:right w:val="none" w:sz="0" w:space="0" w:color="auto"/>
                                      </w:divBdr>
                                      <w:divsChild>
                                        <w:div w:id="12145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959363">
                      <w:marLeft w:val="0"/>
                      <w:marRight w:val="0"/>
                      <w:marTop w:val="0"/>
                      <w:marBottom w:val="0"/>
                      <w:divBdr>
                        <w:top w:val="none" w:sz="0" w:space="0" w:color="auto"/>
                        <w:left w:val="none" w:sz="0" w:space="0" w:color="auto"/>
                        <w:bottom w:val="none" w:sz="0" w:space="0" w:color="auto"/>
                        <w:right w:val="none" w:sz="0" w:space="0" w:color="auto"/>
                      </w:divBdr>
                    </w:div>
                    <w:div w:id="1546605050">
                      <w:marLeft w:val="0"/>
                      <w:marRight w:val="0"/>
                      <w:marTop w:val="0"/>
                      <w:marBottom w:val="0"/>
                      <w:divBdr>
                        <w:top w:val="none" w:sz="0" w:space="0" w:color="auto"/>
                        <w:left w:val="none" w:sz="0" w:space="0" w:color="auto"/>
                        <w:bottom w:val="none" w:sz="0" w:space="0" w:color="auto"/>
                        <w:right w:val="none" w:sz="0" w:space="0" w:color="auto"/>
                      </w:divBdr>
                    </w:div>
                    <w:div w:id="1556306997">
                      <w:marLeft w:val="0"/>
                      <w:marRight w:val="0"/>
                      <w:marTop w:val="0"/>
                      <w:marBottom w:val="0"/>
                      <w:divBdr>
                        <w:top w:val="none" w:sz="0" w:space="0" w:color="auto"/>
                        <w:left w:val="none" w:sz="0" w:space="0" w:color="auto"/>
                        <w:bottom w:val="none" w:sz="0" w:space="0" w:color="auto"/>
                        <w:right w:val="none" w:sz="0" w:space="0" w:color="auto"/>
                      </w:divBdr>
                    </w:div>
                    <w:div w:id="1627542102">
                      <w:marLeft w:val="0"/>
                      <w:marRight w:val="0"/>
                      <w:marTop w:val="0"/>
                      <w:marBottom w:val="0"/>
                      <w:divBdr>
                        <w:top w:val="none" w:sz="0" w:space="0" w:color="auto"/>
                        <w:left w:val="none" w:sz="0" w:space="0" w:color="auto"/>
                        <w:bottom w:val="none" w:sz="0" w:space="0" w:color="auto"/>
                        <w:right w:val="none" w:sz="0" w:space="0" w:color="auto"/>
                      </w:divBdr>
                    </w:div>
                    <w:div w:id="1852645923">
                      <w:marLeft w:val="0"/>
                      <w:marRight w:val="0"/>
                      <w:marTop w:val="0"/>
                      <w:marBottom w:val="0"/>
                      <w:divBdr>
                        <w:top w:val="none" w:sz="0" w:space="0" w:color="auto"/>
                        <w:left w:val="none" w:sz="0" w:space="0" w:color="auto"/>
                        <w:bottom w:val="none" w:sz="0" w:space="0" w:color="auto"/>
                        <w:right w:val="none" w:sz="0" w:space="0" w:color="auto"/>
                      </w:divBdr>
                    </w:div>
                    <w:div w:id="1913932392">
                      <w:marLeft w:val="0"/>
                      <w:marRight w:val="0"/>
                      <w:marTop w:val="0"/>
                      <w:marBottom w:val="0"/>
                      <w:divBdr>
                        <w:top w:val="none" w:sz="0" w:space="0" w:color="auto"/>
                        <w:left w:val="none" w:sz="0" w:space="0" w:color="auto"/>
                        <w:bottom w:val="none" w:sz="0" w:space="0" w:color="auto"/>
                        <w:right w:val="none" w:sz="0" w:space="0" w:color="auto"/>
                      </w:divBdr>
                    </w:div>
                    <w:div w:id="1963683936">
                      <w:marLeft w:val="0"/>
                      <w:marRight w:val="0"/>
                      <w:marTop w:val="0"/>
                      <w:marBottom w:val="0"/>
                      <w:divBdr>
                        <w:top w:val="none" w:sz="0" w:space="0" w:color="auto"/>
                        <w:left w:val="none" w:sz="0" w:space="0" w:color="auto"/>
                        <w:bottom w:val="none" w:sz="0" w:space="0" w:color="auto"/>
                        <w:right w:val="none" w:sz="0" w:space="0" w:color="auto"/>
                      </w:divBdr>
                      <w:divsChild>
                        <w:div w:id="1993827595">
                          <w:marLeft w:val="0"/>
                          <w:marRight w:val="0"/>
                          <w:marTop w:val="0"/>
                          <w:marBottom w:val="0"/>
                          <w:divBdr>
                            <w:top w:val="none" w:sz="0" w:space="0" w:color="auto"/>
                            <w:left w:val="none" w:sz="0" w:space="0" w:color="auto"/>
                            <w:bottom w:val="none" w:sz="0" w:space="0" w:color="auto"/>
                            <w:right w:val="none" w:sz="0" w:space="0" w:color="auto"/>
                          </w:divBdr>
                        </w:div>
                      </w:divsChild>
                    </w:div>
                    <w:div w:id="2030325269">
                      <w:marLeft w:val="0"/>
                      <w:marRight w:val="0"/>
                      <w:marTop w:val="0"/>
                      <w:marBottom w:val="0"/>
                      <w:divBdr>
                        <w:top w:val="none" w:sz="0" w:space="0" w:color="auto"/>
                        <w:left w:val="none" w:sz="0" w:space="0" w:color="auto"/>
                        <w:bottom w:val="none" w:sz="0" w:space="0" w:color="auto"/>
                        <w:right w:val="none" w:sz="0" w:space="0" w:color="auto"/>
                      </w:divBdr>
                    </w:div>
                    <w:div w:id="2042390974">
                      <w:marLeft w:val="0"/>
                      <w:marRight w:val="0"/>
                      <w:marTop w:val="0"/>
                      <w:marBottom w:val="0"/>
                      <w:divBdr>
                        <w:top w:val="none" w:sz="0" w:space="0" w:color="auto"/>
                        <w:left w:val="none" w:sz="0" w:space="0" w:color="auto"/>
                        <w:bottom w:val="none" w:sz="0" w:space="0" w:color="auto"/>
                        <w:right w:val="none" w:sz="0" w:space="0" w:color="auto"/>
                      </w:divBdr>
                    </w:div>
                    <w:div w:id="2081055984">
                      <w:marLeft w:val="0"/>
                      <w:marRight w:val="0"/>
                      <w:marTop w:val="100"/>
                      <w:marBottom w:val="100"/>
                      <w:divBdr>
                        <w:top w:val="single" w:sz="6" w:space="1" w:color="AAAAAA"/>
                        <w:left w:val="single" w:sz="6" w:space="1" w:color="AAAAAA"/>
                        <w:bottom w:val="single" w:sz="6" w:space="1" w:color="AAAAAA"/>
                        <w:right w:val="single" w:sz="6" w:space="1" w:color="AAAAAA"/>
                      </w:divBdr>
                    </w:div>
                    <w:div w:id="2110199585">
                      <w:marLeft w:val="0"/>
                      <w:marRight w:val="0"/>
                      <w:marTop w:val="0"/>
                      <w:marBottom w:val="0"/>
                      <w:divBdr>
                        <w:top w:val="none" w:sz="0" w:space="0" w:color="auto"/>
                        <w:left w:val="none" w:sz="0" w:space="0" w:color="auto"/>
                        <w:bottom w:val="none" w:sz="0" w:space="0" w:color="auto"/>
                        <w:right w:val="none" w:sz="0" w:space="0" w:color="auto"/>
                      </w:divBdr>
                    </w:div>
                    <w:div w:id="21259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uclear_and_radiation_accidents_and_incidents" TargetMode="External"/><Relationship Id="rId21" Type="http://schemas.openxmlformats.org/officeDocument/2006/relationships/hyperlink" Target="https://en.wikipedia.org/wiki/Project_commissioning" TargetMode="External"/><Relationship Id="rId42" Type="http://schemas.openxmlformats.org/officeDocument/2006/relationships/hyperlink" Target="https://en.wikipedia.org/wiki/New_York_Power_Authority" TargetMode="External"/><Relationship Id="rId47" Type="http://schemas.openxmlformats.org/officeDocument/2006/relationships/hyperlink" Target="https://en.wikipedia.org/wiki/Thorium" TargetMode="External"/><Relationship Id="rId63" Type="http://schemas.openxmlformats.org/officeDocument/2006/relationships/hyperlink" Target="https://en.wikipedia.org/wiki/Spent_fuel_pool" TargetMode="External"/><Relationship Id="rId68" Type="http://schemas.openxmlformats.org/officeDocument/2006/relationships/hyperlink" Target="https://en.wikipedia.org/wiki/Hudson_Valley" TargetMode="External"/><Relationship Id="rId84" Type="http://schemas.openxmlformats.org/officeDocument/2006/relationships/hyperlink" Target="https://en.wikipedia.org/wiki/September_11_attacks" TargetMode="External"/><Relationship Id="rId89" Type="http://schemas.openxmlformats.org/officeDocument/2006/relationships/hyperlink" Target="https://en.wikipedia.org/wiki/Riverkeeper" TargetMode="External"/><Relationship Id="rId112" Type="http://schemas.openxmlformats.org/officeDocument/2006/relationships/hyperlink" Target="https://en.wikipedia.org/wiki/Design_basis_accident" TargetMode="External"/><Relationship Id="rId16" Type="http://schemas.openxmlformats.org/officeDocument/2006/relationships/image" Target="https://upload.wikimedia.org/wikipedia/commons/thumb/5/55/WMA_button2b.png/17px-WMA_button2b.png" TargetMode="External"/><Relationship Id="rId107" Type="http://schemas.openxmlformats.org/officeDocument/2006/relationships/hyperlink" Target="https://en.wikipedia.org/wiki/Maurice_Hinchey" TargetMode="External"/><Relationship Id="rId11" Type="http://schemas.openxmlformats.org/officeDocument/2006/relationships/image" Target="https://upload.wikimedia.org/wikipedia/commons/thumb/8/8d/USA_New_York_location_map.svg/235px-USA_New_York_location_map.svg.png" TargetMode="External"/><Relationship Id="rId32" Type="http://schemas.openxmlformats.org/officeDocument/2006/relationships/hyperlink" Target="https://en.wikipedia.org/wiki/Peekskill" TargetMode="External"/><Relationship Id="rId37" Type="http://schemas.openxmlformats.org/officeDocument/2006/relationships/hyperlink" Target="https://en.wikipedia.org/wiki/Heat_wave" TargetMode="External"/><Relationship Id="rId53" Type="http://schemas.openxmlformats.org/officeDocument/2006/relationships/hyperlink" Target="https://en.wikipedia.org/wiki/Alewives" TargetMode="External"/><Relationship Id="rId58" Type="http://schemas.openxmlformats.org/officeDocument/2006/relationships/hyperlink" Target="https://en.wikipedia.org/wiki/The_New_York_Times" TargetMode="External"/><Relationship Id="rId74" Type="http://schemas.openxmlformats.org/officeDocument/2006/relationships/hyperlink" Target="https://en.wikipedia.org/wiki/Richter_magnitude_scale" TargetMode="External"/><Relationship Id="rId79" Type="http://schemas.openxmlformats.org/officeDocument/2006/relationships/hyperlink" Target="https://en.wikipedia.org/wiki/Msnbc.com" TargetMode="External"/><Relationship Id="rId102" Type="http://schemas.openxmlformats.org/officeDocument/2006/relationships/hyperlink" Target="https://en.wikipedia.org/wiki/Ramapo_Fault" TargetMode="External"/><Relationship Id="rId123" Type="http://schemas.openxmlformats.org/officeDocument/2006/relationships/hyperlink" Target="https://en.wikipedia.org/wiki/Passive_nuclear_safety" TargetMode="External"/><Relationship Id="rId128" Type="http://schemas.openxmlformats.org/officeDocument/2006/relationships/fontTable" Target="fontTable.xml"/><Relationship Id="rId5" Type="http://schemas.openxmlformats.org/officeDocument/2006/relationships/hyperlink" Target="https://en.wikipedia.org/wiki/File:Indian_Point_Nuclear_Power_Plant.jpg" TargetMode="External"/><Relationship Id="rId90" Type="http://schemas.openxmlformats.org/officeDocument/2006/relationships/hyperlink" Target="https://en.wikipedia.org/wiki/Westchester_County" TargetMode="External"/><Relationship Id="rId95" Type="http://schemas.openxmlformats.org/officeDocument/2006/relationships/hyperlink" Target="https://en.wikipedia.org/wiki/Eliot_Spitzer" TargetMode="External"/><Relationship Id="rId22" Type="http://schemas.openxmlformats.org/officeDocument/2006/relationships/hyperlink" Target="https://en.wikipedia.org/wiki/Entergy" TargetMode="External"/><Relationship Id="rId27" Type="http://schemas.openxmlformats.org/officeDocument/2006/relationships/hyperlink" Target="https://en.wikipedia.org/wiki/Gross_generation" TargetMode="External"/><Relationship Id="rId43" Type="http://schemas.openxmlformats.org/officeDocument/2006/relationships/hyperlink" Target="https://en.wikipedia.org/wiki/Nuclear_Regulatory_Commission" TargetMode="External"/><Relationship Id="rId48" Type="http://schemas.openxmlformats.org/officeDocument/2006/relationships/hyperlink" Target="https://en.wikipedia.org/wiki/Uranium_dioxide" TargetMode="External"/><Relationship Id="rId64" Type="http://schemas.openxmlformats.org/officeDocument/2006/relationships/hyperlink" Target="https://en.wikipedia.org/wiki/Dry_cask_storage" TargetMode="External"/><Relationship Id="rId69" Type="http://schemas.openxmlformats.org/officeDocument/2006/relationships/hyperlink" Target="https://en.wikipedia.org/wiki/Ramapo_Fault" TargetMode="External"/><Relationship Id="rId113" Type="http://schemas.openxmlformats.org/officeDocument/2006/relationships/hyperlink" Target="https://en.wikipedia.org/wiki/Entergy" TargetMode="External"/><Relationship Id="rId118" Type="http://schemas.openxmlformats.org/officeDocument/2006/relationships/hyperlink" Target="https://en.wikipedia.org/wiki/Nuclear_Energy_Institute" TargetMode="External"/><Relationship Id="rId80" Type="http://schemas.openxmlformats.org/officeDocument/2006/relationships/hyperlink" Target="https://en.wikipedia.org/wiki/Fukushima_Daiichi_nuclear_disaster" TargetMode="External"/><Relationship Id="rId85" Type="http://schemas.openxmlformats.org/officeDocument/2006/relationships/hyperlink" Target="https://en.wikipedia.org/wiki/American_Airlines_Flight_11" TargetMode="External"/><Relationship Id="rId12" Type="http://schemas.openxmlformats.org/officeDocument/2006/relationships/image" Target="media/image3.png"/><Relationship Id="rId17" Type="http://schemas.openxmlformats.org/officeDocument/2006/relationships/hyperlink" Target="https://tools.wmflabs.org/geohack/geohack.php?pagename=Indian_Point_Energy_Center&amp;params=41_16_11_N_73_57_8_W_type:landmark_region:US-NY" TargetMode="External"/><Relationship Id="rId33" Type="http://schemas.openxmlformats.org/officeDocument/2006/relationships/hyperlink" Target="https://en.wikipedia.org/wiki/Hudson_River" TargetMode="External"/><Relationship Id="rId38" Type="http://schemas.openxmlformats.org/officeDocument/2006/relationships/hyperlink" Target="https://en.wikipedia.org/wiki/Entergy_Corporation" TargetMode="External"/><Relationship Id="rId59" Type="http://schemas.openxmlformats.org/officeDocument/2006/relationships/hyperlink" Target="https://en.wikipedia.org/wiki/Nickel-63" TargetMode="External"/><Relationship Id="rId103" Type="http://schemas.openxmlformats.org/officeDocument/2006/relationships/hyperlink" Target="https://en.wikipedia.org/wiki/Michael_Bloomberg" TargetMode="External"/><Relationship Id="rId108" Type="http://schemas.openxmlformats.org/officeDocument/2006/relationships/hyperlink" Target="https://en.wikipedia.org/wiki/Eliot_Engel" TargetMode="External"/><Relationship Id="rId124" Type="http://schemas.openxmlformats.org/officeDocument/2006/relationships/hyperlink" Target="https://en.wikipedia.org/wiki/Pressurized_water_reactor" TargetMode="External"/><Relationship Id="rId129" Type="http://schemas.openxmlformats.org/officeDocument/2006/relationships/theme" Target="theme/theme1.xml"/><Relationship Id="rId54" Type="http://schemas.openxmlformats.org/officeDocument/2006/relationships/hyperlink" Target="https://en.wikipedia.org/wiki/George_Pataki" TargetMode="External"/><Relationship Id="rId70" Type="http://schemas.openxmlformats.org/officeDocument/2006/relationships/hyperlink" Target="https://en.wikipedia.org/wiki/United_States_Geological_Survey" TargetMode="External"/><Relationship Id="rId75" Type="http://schemas.openxmlformats.org/officeDocument/2006/relationships/hyperlink" Target="https://en.wikipedia.org/wiki/Msnbc.com" TargetMode="External"/><Relationship Id="rId91" Type="http://schemas.openxmlformats.org/officeDocument/2006/relationships/hyperlink" Target="https://en.wikipedia.org/wiki/Andrew_J._Spano" TargetMode="External"/><Relationship Id="rId96" Type="http://schemas.openxmlformats.org/officeDocument/2006/relationships/hyperlink" Target="https://en.wikipedia.org/wiki/Hudson_River_Sloop_Clearwater"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Pressurized_water_reactor" TargetMode="External"/><Relationship Id="rId28" Type="http://schemas.openxmlformats.org/officeDocument/2006/relationships/hyperlink" Target="https://en.wikipedia.org/wiki/Gigawatt-hour" TargetMode="External"/><Relationship Id="rId49" Type="http://schemas.openxmlformats.org/officeDocument/2006/relationships/hyperlink" Target="https://en.wikipedia.org/wiki/Westinghouse_Electric_Company" TargetMode="External"/><Relationship Id="rId114" Type="http://schemas.openxmlformats.org/officeDocument/2006/relationships/hyperlink" Target="https://en.wikipedia.org/wiki/Environmentalism" TargetMode="External"/><Relationship Id="rId119" Type="http://schemas.openxmlformats.org/officeDocument/2006/relationships/hyperlink" Target="https://en.wikipedia.org/wiki/Nuclear_fission" TargetMode="External"/><Relationship Id="rId44" Type="http://schemas.openxmlformats.org/officeDocument/2006/relationships/hyperlink" Target="https://en.wikipedia.org/wiki/Andrew_Cuomo" TargetMode="External"/><Relationship Id="rId60" Type="http://schemas.openxmlformats.org/officeDocument/2006/relationships/hyperlink" Target="https://en.wikipedia.org/wiki/Transformer" TargetMode="External"/><Relationship Id="rId65" Type="http://schemas.openxmlformats.org/officeDocument/2006/relationships/hyperlink" Target="https://en.wikipedia.org/wiki/Columbia_University" TargetMode="External"/><Relationship Id="rId81" Type="http://schemas.openxmlformats.org/officeDocument/2006/relationships/hyperlink" Target="https://en.wikipedia.org/wiki/State_Department" TargetMode="External"/><Relationship Id="rId86" Type="http://schemas.openxmlformats.org/officeDocument/2006/relationships/hyperlink" Target="https://en.wikipedia.org/wiki/World_Trade_Center_(1973%E2%80%932001)" TargetMode="External"/><Relationship Id="rId13" Type="http://schemas.openxmlformats.org/officeDocument/2006/relationships/image" Target="https://upload.wikimedia.org/wikipedia/en/thumb/0/0c/Red_pog.svg/8px-Red_pog.svg.png" TargetMode="External"/><Relationship Id="rId18" Type="http://schemas.openxmlformats.org/officeDocument/2006/relationships/hyperlink" Target="https://en.wikipedia.org/wiki/Geographic_coordinate_system" TargetMode="External"/><Relationship Id="rId39" Type="http://schemas.openxmlformats.org/officeDocument/2006/relationships/hyperlink" Target="https://en.wikipedia.org/wiki/Westinghouse_Electric_Company" TargetMode="External"/><Relationship Id="rId109" Type="http://schemas.openxmlformats.org/officeDocument/2006/relationships/hyperlink" Target="https://en.wikipedia.org/wiki/Sue_Kelly" TargetMode="External"/><Relationship Id="rId34" Type="http://schemas.openxmlformats.org/officeDocument/2006/relationships/hyperlink" Target="https://en.wikipedia.org/wiki/Midtown_Manhattan" TargetMode="External"/><Relationship Id="rId50" Type="http://schemas.openxmlformats.org/officeDocument/2006/relationships/hyperlink" Target="https://en.wikipedia.org/wiki/Uranium-235" TargetMode="External"/><Relationship Id="rId55" Type="http://schemas.openxmlformats.org/officeDocument/2006/relationships/hyperlink" Target="https://en.wikipedia.org/wiki/Steam_generator_(nuclear_power)" TargetMode="External"/><Relationship Id="rId76" Type="http://schemas.openxmlformats.org/officeDocument/2006/relationships/hyperlink" Target="https://en.wikipedia.org/wiki/2011_Virginia_earthquake" TargetMode="External"/><Relationship Id="rId97" Type="http://schemas.openxmlformats.org/officeDocument/2006/relationships/hyperlink" Target="https://en.wikipedia.org/wiki/New_York_State_Department_of_Environmental_Conservation" TargetMode="External"/><Relationship Id="rId104" Type="http://schemas.openxmlformats.org/officeDocument/2006/relationships/hyperlink" Target="https://en.wikipedia.org/wiki/Rudolph_W._Giuliani" TargetMode="External"/><Relationship Id="rId120" Type="http://schemas.openxmlformats.org/officeDocument/2006/relationships/hyperlink" Target="https://en.wikipedia.org/wiki/Nuclear_Information_and_Resource_Service" TargetMode="External"/><Relationship Id="rId125" Type="http://schemas.openxmlformats.org/officeDocument/2006/relationships/hyperlink" Target="https://en.wikipedia.org/wiki/Spent_nuclear_fuel" TargetMode="External"/><Relationship Id="rId7" Type="http://schemas.openxmlformats.org/officeDocument/2006/relationships/image" Target="https://upload.wikimedia.org/wikipedia/commons/thumb/1/12/Indian_Point_Nuclear_Power_Plant.jpg/220px-Indian_Point_Nuclear_Power_Plant.jpg" TargetMode="External"/><Relationship Id="rId71" Type="http://schemas.openxmlformats.org/officeDocument/2006/relationships/hyperlink" Target="https://en.wikipedia.org/wiki/Electric_Power_Research_Institute" TargetMode="External"/><Relationship Id="rId92" Type="http://schemas.openxmlformats.org/officeDocument/2006/relationships/hyperlink" Target="https://en.wikipedia.org/wiki/New_York_Attorney_General" TargetMode="External"/><Relationship Id="rId2" Type="http://schemas.openxmlformats.org/officeDocument/2006/relationships/styles" Target="styles.xml"/><Relationship Id="rId29" Type="http://schemas.openxmlformats.org/officeDocument/2006/relationships/hyperlink" Target="http://www.safesecurevital.com/" TargetMode="External"/><Relationship Id="rId24" Type="http://schemas.openxmlformats.org/officeDocument/2006/relationships/hyperlink" Target="https://en.wikipedia.org/wiki/Westinghouse_Electric_Corporation_(1886)" TargetMode="External"/><Relationship Id="rId40" Type="http://schemas.openxmlformats.org/officeDocument/2006/relationships/hyperlink" Target="https://en.wikipedia.org/wiki/Pressurized_water_reactor" TargetMode="External"/><Relationship Id="rId45" Type="http://schemas.openxmlformats.org/officeDocument/2006/relationships/hyperlink" Target="https://en.wikipedia.org/wiki/Consolidated_Edison" TargetMode="External"/><Relationship Id="rId66" Type="http://schemas.openxmlformats.org/officeDocument/2006/relationships/hyperlink" Target="https://en.wikipedia.org/wiki/Lamont-Doherty_Earth_Observatory" TargetMode="External"/><Relationship Id="rId87" Type="http://schemas.openxmlformats.org/officeDocument/2006/relationships/hyperlink" Target="https://en.wikipedia.org/wiki/Mohamed_Atta" TargetMode="External"/><Relationship Id="rId110" Type="http://schemas.openxmlformats.org/officeDocument/2006/relationships/hyperlink" Target="https://en.wikipedia.org/wiki/American_Nuclear_Society" TargetMode="External"/><Relationship Id="rId115" Type="http://schemas.openxmlformats.org/officeDocument/2006/relationships/hyperlink" Target="https://en.wikipedia.org/wiki/Institute_of_Nuclear_Power_Operations" TargetMode="External"/><Relationship Id="rId61" Type="http://schemas.openxmlformats.org/officeDocument/2006/relationships/hyperlink" Target="https://en.wikipedia.org/wiki/Andrew_Cuomo" TargetMode="External"/><Relationship Id="rId82" Type="http://schemas.openxmlformats.org/officeDocument/2006/relationships/hyperlink" Target="https://en.wikipedia.org/wiki/Purdue_University" TargetMode="External"/><Relationship Id="rId19" Type="http://schemas.openxmlformats.org/officeDocument/2006/relationships/image" Target="https://upload.wikimedia.org/wikipedia/commons/thumb/5/55/WMA_button2b.png/17px-WMA_button2b.png" TargetMode="External"/><Relationship Id="rId14" Type="http://schemas.openxmlformats.org/officeDocument/2006/relationships/hyperlink" Target="https://en.wikipedia.org/wiki/Buchanan,_New_York" TargetMode="External"/><Relationship Id="rId30" Type="http://schemas.openxmlformats.org/officeDocument/2006/relationships/hyperlink" Target="https://en.wikipedia.org/wiki/Nuclear_power_plant" TargetMode="External"/><Relationship Id="rId35" Type="http://schemas.openxmlformats.org/officeDocument/2006/relationships/hyperlink" Target="https://en.wikipedia.org/wiki/Megawatt" TargetMode="External"/><Relationship Id="rId56" Type="http://schemas.openxmlformats.org/officeDocument/2006/relationships/hyperlink" Target="https://en.wikipedia.org/wiki/Tritium" TargetMode="External"/><Relationship Id="rId77" Type="http://schemas.openxmlformats.org/officeDocument/2006/relationships/hyperlink" Target="https://en.wikipedia.org/wiki/Nuclear_Regulatory_Commission" TargetMode="External"/><Relationship Id="rId100" Type="http://schemas.openxmlformats.org/officeDocument/2006/relationships/hyperlink" Target="https://en.wikipedia.org/wiki/Fish_screen" TargetMode="External"/><Relationship Id="rId105" Type="http://schemas.openxmlformats.org/officeDocument/2006/relationships/hyperlink" Target="https://en.wikipedia.org/wiki/New_York_energy_law" TargetMode="External"/><Relationship Id="rId126" Type="http://schemas.openxmlformats.org/officeDocument/2006/relationships/hyperlink" Target="https://en.wikipedia.org/wiki/Spent_nuclear_fuel_storage" TargetMode="External"/><Relationship Id="rId8" Type="http://schemas.openxmlformats.org/officeDocument/2006/relationships/hyperlink" Target="https://en.wikipedia.org/wiki/Hudson_River" TargetMode="External"/><Relationship Id="rId51" Type="http://schemas.openxmlformats.org/officeDocument/2006/relationships/hyperlink" Target="https://en.wikipedia.org/wiki/Capacity_factor" TargetMode="External"/><Relationship Id="rId72" Type="http://schemas.openxmlformats.org/officeDocument/2006/relationships/hyperlink" Target="https://en.wikipedia.org/wiki/New_York_Power_Authority" TargetMode="External"/><Relationship Id="rId93" Type="http://schemas.openxmlformats.org/officeDocument/2006/relationships/hyperlink" Target="https://en.wikipedia.org/wiki/Andrew_Cuomo" TargetMode="External"/><Relationship Id="rId98" Type="http://schemas.openxmlformats.org/officeDocument/2006/relationships/hyperlink" Target="https://en.wikipedia.org/wiki/The_New_York_Times" TargetMode="External"/><Relationship Id="rId121" Type="http://schemas.openxmlformats.org/officeDocument/2006/relationships/hyperlink" Target="https://en.wikipedia.org/wiki/Nuclear_power_plant_emergency_response_team" TargetMode="External"/><Relationship Id="rId3" Type="http://schemas.openxmlformats.org/officeDocument/2006/relationships/settings" Target="settings.xml"/><Relationship Id="rId25" Type="http://schemas.openxmlformats.org/officeDocument/2006/relationships/hyperlink" Target="https://en.wikipedia.org/wiki/Nameplate_capacity" TargetMode="External"/><Relationship Id="rId46" Type="http://schemas.openxmlformats.org/officeDocument/2006/relationships/hyperlink" Target="https://en.wikipedia.org/wiki/Pressurized_water_reactor" TargetMode="External"/><Relationship Id="rId67" Type="http://schemas.openxmlformats.org/officeDocument/2006/relationships/hyperlink" Target="https://en.wikipedia.org/wiki/Stamford,_Connecticut" TargetMode="External"/><Relationship Id="rId116" Type="http://schemas.openxmlformats.org/officeDocument/2006/relationships/hyperlink" Target="https://en.wikipedia.org/wiki/New_York_Power_Authority" TargetMode="External"/><Relationship Id="rId20" Type="http://schemas.openxmlformats.org/officeDocument/2006/relationships/hyperlink" Target="https://tools.wmflabs.org/geohack/geohack.php?pagename=Indian_Point_Energy_Center&amp;params=41_16_11_N_73_57_8_W_type:landmark_region:US-NY" TargetMode="External"/><Relationship Id="rId41" Type="http://schemas.openxmlformats.org/officeDocument/2006/relationships/hyperlink" Target="https://en.wikipedia.org/wiki/Consolidated_Edison" TargetMode="External"/><Relationship Id="rId62" Type="http://schemas.openxmlformats.org/officeDocument/2006/relationships/hyperlink" Target="https://en.wikipedia.org/wiki/Tritium" TargetMode="External"/><Relationship Id="rId83" Type="http://schemas.openxmlformats.org/officeDocument/2006/relationships/hyperlink" Target="https://en.wikipedia.org/wiki/National_Guard_of_the_United_States" TargetMode="External"/><Relationship Id="rId88" Type="http://schemas.openxmlformats.org/officeDocument/2006/relationships/hyperlink" Target="https://en.wikipedia.org/wiki/Containment_building" TargetMode="External"/><Relationship Id="rId111" Type="http://schemas.openxmlformats.org/officeDocument/2006/relationships/hyperlink" Target="https://en.wikipedia.org/wiki/Consolidated_Edison" TargetMode="External"/><Relationship Id="rId15" Type="http://schemas.openxmlformats.org/officeDocument/2006/relationships/image" Target="media/image4.png"/><Relationship Id="rId36" Type="http://schemas.openxmlformats.org/officeDocument/2006/relationships/hyperlink" Target="https://en.wikipedia.org/wiki/Watt" TargetMode="External"/><Relationship Id="rId57" Type="http://schemas.openxmlformats.org/officeDocument/2006/relationships/hyperlink" Target="https://en.wikipedia.org/wiki/Strontium-90" TargetMode="External"/><Relationship Id="rId106" Type="http://schemas.openxmlformats.org/officeDocument/2006/relationships/hyperlink" Target="https://en.wikipedia.org/wiki/Nita_Lowey" TargetMode="External"/><Relationship Id="rId127" Type="http://schemas.openxmlformats.org/officeDocument/2006/relationships/hyperlink" Target="https://en.wikipedia.org/wiki/Vulnerability_of_nuclear_plants_to_attack" TargetMode="External"/><Relationship Id="rId10" Type="http://schemas.openxmlformats.org/officeDocument/2006/relationships/image" Target="media/image2.png"/><Relationship Id="rId31" Type="http://schemas.openxmlformats.org/officeDocument/2006/relationships/hyperlink" Target="https://en.wikipedia.org/wiki/Buchanan,_New_York" TargetMode="External"/><Relationship Id="rId52" Type="http://schemas.openxmlformats.org/officeDocument/2006/relationships/hyperlink" Target="https://en.wikipedia.org/wiki/Fish_screen" TargetMode="External"/><Relationship Id="rId73" Type="http://schemas.openxmlformats.org/officeDocument/2006/relationships/hyperlink" Target="https://en.wikipedia.org/wiki/Consolidated_Edison" TargetMode="External"/><Relationship Id="rId78" Type="http://schemas.openxmlformats.org/officeDocument/2006/relationships/hyperlink" Target="https://en.wikipedia.org/wiki/United_States_Census" TargetMode="External"/><Relationship Id="rId94" Type="http://schemas.openxmlformats.org/officeDocument/2006/relationships/hyperlink" Target="https://en.wikipedia.org/wiki/New_York_Governor" TargetMode="External"/><Relationship Id="rId99" Type="http://schemas.openxmlformats.org/officeDocument/2006/relationships/hyperlink" Target="https://en.wikipedia.org/wiki/Clean_Water_Act" TargetMode="External"/><Relationship Id="rId101" Type="http://schemas.openxmlformats.org/officeDocument/2006/relationships/hyperlink" Target="https://en.wikipedia.org/wiki/Anti-nuclear" TargetMode="External"/><Relationship Id="rId122" Type="http://schemas.openxmlformats.org/officeDocument/2006/relationships/hyperlink" Target="https://en.wikipedia.org/wiki/Nuclear_Regulatory_Commission" TargetMode="External"/><Relationship Id="rId4" Type="http://schemas.openxmlformats.org/officeDocument/2006/relationships/webSettings" Target="webSettings.xml"/><Relationship Id="rId9" Type="http://schemas.openxmlformats.org/officeDocument/2006/relationships/hyperlink" Target="https://en.wikipedia.org/wiki/File:USA_New_York_location_map.svg" TargetMode="External"/><Relationship Id="rId26" Type="http://schemas.openxmlformats.org/officeDocument/2006/relationships/hyperlink" Target="https://en.wikipedia.org/wiki/Megaw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5728</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Indian Point Energy Center</vt:lpstr>
    </vt:vector>
  </TitlesOfParts>
  <Company>DevTec Global</Company>
  <LinksUpToDate>false</LinksUpToDate>
  <CharactersWithSpaces>38308</CharactersWithSpaces>
  <SharedDoc>false</SharedDoc>
  <HLinks>
    <vt:vector size="684" baseType="variant">
      <vt:variant>
        <vt:i4>4063307</vt:i4>
      </vt:variant>
      <vt:variant>
        <vt:i4>354</vt:i4>
      </vt:variant>
      <vt:variant>
        <vt:i4>0</vt:i4>
      </vt:variant>
      <vt:variant>
        <vt:i4>5</vt:i4>
      </vt:variant>
      <vt:variant>
        <vt:lpwstr>https://en.wikipedia.org/wiki/Vulnerability_of_nuclear_plants_to_attack</vt:lpwstr>
      </vt:variant>
      <vt:variant>
        <vt:lpwstr/>
      </vt:variant>
      <vt:variant>
        <vt:i4>4849713</vt:i4>
      </vt:variant>
      <vt:variant>
        <vt:i4>351</vt:i4>
      </vt:variant>
      <vt:variant>
        <vt:i4>0</vt:i4>
      </vt:variant>
      <vt:variant>
        <vt:i4>5</vt:i4>
      </vt:variant>
      <vt:variant>
        <vt:lpwstr>https://en.wikipedia.org/wiki/Spent_nuclear_fuel_storage</vt:lpwstr>
      </vt:variant>
      <vt:variant>
        <vt:lpwstr/>
      </vt:variant>
      <vt:variant>
        <vt:i4>5373967</vt:i4>
      </vt:variant>
      <vt:variant>
        <vt:i4>348</vt:i4>
      </vt:variant>
      <vt:variant>
        <vt:i4>0</vt:i4>
      </vt:variant>
      <vt:variant>
        <vt:i4>5</vt:i4>
      </vt:variant>
      <vt:variant>
        <vt:lpwstr>https://en.wikipedia.org/wiki/Spent_nuclear_fuel</vt:lpwstr>
      </vt:variant>
      <vt:variant>
        <vt:lpwstr/>
      </vt:variant>
      <vt:variant>
        <vt:i4>3670120</vt:i4>
      </vt:variant>
      <vt:variant>
        <vt:i4>345</vt:i4>
      </vt:variant>
      <vt:variant>
        <vt:i4>0</vt:i4>
      </vt:variant>
      <vt:variant>
        <vt:i4>5</vt:i4>
      </vt:variant>
      <vt:variant>
        <vt:lpwstr>https://en.wikipedia.org/wiki/Pressurized_water_reactor</vt:lpwstr>
      </vt:variant>
      <vt:variant>
        <vt:lpwstr/>
      </vt:variant>
      <vt:variant>
        <vt:i4>4980736</vt:i4>
      </vt:variant>
      <vt:variant>
        <vt:i4>342</vt:i4>
      </vt:variant>
      <vt:variant>
        <vt:i4>0</vt:i4>
      </vt:variant>
      <vt:variant>
        <vt:i4>5</vt:i4>
      </vt:variant>
      <vt:variant>
        <vt:lpwstr>https://en.wikipedia.org/wiki/Passive_nuclear_safety</vt:lpwstr>
      </vt:variant>
      <vt:variant>
        <vt:lpwstr/>
      </vt:variant>
      <vt:variant>
        <vt:i4>1441878</vt:i4>
      </vt:variant>
      <vt:variant>
        <vt:i4>339</vt:i4>
      </vt:variant>
      <vt:variant>
        <vt:i4>0</vt:i4>
      </vt:variant>
      <vt:variant>
        <vt:i4>5</vt:i4>
      </vt:variant>
      <vt:variant>
        <vt:lpwstr>https://en.wikipedia.org/wiki/Nuclear_Regulatory_Commission</vt:lpwstr>
      </vt:variant>
      <vt:variant>
        <vt:lpwstr/>
      </vt:variant>
      <vt:variant>
        <vt:i4>5177385</vt:i4>
      </vt:variant>
      <vt:variant>
        <vt:i4>336</vt:i4>
      </vt:variant>
      <vt:variant>
        <vt:i4>0</vt:i4>
      </vt:variant>
      <vt:variant>
        <vt:i4>5</vt:i4>
      </vt:variant>
      <vt:variant>
        <vt:lpwstr>https://en.wikipedia.org/wiki/Nuclear_power_plant_emergency_response_team</vt:lpwstr>
      </vt:variant>
      <vt:variant>
        <vt:lpwstr/>
      </vt:variant>
      <vt:variant>
        <vt:i4>196680</vt:i4>
      </vt:variant>
      <vt:variant>
        <vt:i4>333</vt:i4>
      </vt:variant>
      <vt:variant>
        <vt:i4>0</vt:i4>
      </vt:variant>
      <vt:variant>
        <vt:i4>5</vt:i4>
      </vt:variant>
      <vt:variant>
        <vt:lpwstr>https://en.wikipedia.org/wiki/Nuclear_Information_and_Resource_Service</vt:lpwstr>
      </vt:variant>
      <vt:variant>
        <vt:lpwstr/>
      </vt:variant>
      <vt:variant>
        <vt:i4>8323090</vt:i4>
      </vt:variant>
      <vt:variant>
        <vt:i4>330</vt:i4>
      </vt:variant>
      <vt:variant>
        <vt:i4>0</vt:i4>
      </vt:variant>
      <vt:variant>
        <vt:i4>5</vt:i4>
      </vt:variant>
      <vt:variant>
        <vt:lpwstr>https://en.wikipedia.org/wiki/Nuclear_fission</vt:lpwstr>
      </vt:variant>
      <vt:variant>
        <vt:lpwstr/>
      </vt:variant>
      <vt:variant>
        <vt:i4>786508</vt:i4>
      </vt:variant>
      <vt:variant>
        <vt:i4>327</vt:i4>
      </vt:variant>
      <vt:variant>
        <vt:i4>0</vt:i4>
      </vt:variant>
      <vt:variant>
        <vt:i4>5</vt:i4>
      </vt:variant>
      <vt:variant>
        <vt:lpwstr>https://en.wikipedia.org/wiki/Nuclear_Energy_Institute</vt:lpwstr>
      </vt:variant>
      <vt:variant>
        <vt:lpwstr/>
      </vt:variant>
      <vt:variant>
        <vt:i4>1310821</vt:i4>
      </vt:variant>
      <vt:variant>
        <vt:i4>324</vt:i4>
      </vt:variant>
      <vt:variant>
        <vt:i4>0</vt:i4>
      </vt:variant>
      <vt:variant>
        <vt:i4>5</vt:i4>
      </vt:variant>
      <vt:variant>
        <vt:lpwstr>https://en.wikipedia.org/wiki/Nuclear_and_radiation_accidents_and_incidents</vt:lpwstr>
      </vt:variant>
      <vt:variant>
        <vt:lpwstr/>
      </vt:variant>
      <vt:variant>
        <vt:i4>786551</vt:i4>
      </vt:variant>
      <vt:variant>
        <vt:i4>321</vt:i4>
      </vt:variant>
      <vt:variant>
        <vt:i4>0</vt:i4>
      </vt:variant>
      <vt:variant>
        <vt:i4>5</vt:i4>
      </vt:variant>
      <vt:variant>
        <vt:lpwstr>https://en.wikipedia.org/wiki/New_York_Power_Authority</vt:lpwstr>
      </vt:variant>
      <vt:variant>
        <vt:lpwstr/>
      </vt:variant>
      <vt:variant>
        <vt:i4>852044</vt:i4>
      </vt:variant>
      <vt:variant>
        <vt:i4>318</vt:i4>
      </vt:variant>
      <vt:variant>
        <vt:i4>0</vt:i4>
      </vt:variant>
      <vt:variant>
        <vt:i4>5</vt:i4>
      </vt:variant>
      <vt:variant>
        <vt:lpwstr>https://en.wikipedia.org/wiki/Institute_of_Nuclear_Power_Operations</vt:lpwstr>
      </vt:variant>
      <vt:variant>
        <vt:lpwstr/>
      </vt:variant>
      <vt:variant>
        <vt:i4>2293877</vt:i4>
      </vt:variant>
      <vt:variant>
        <vt:i4>315</vt:i4>
      </vt:variant>
      <vt:variant>
        <vt:i4>0</vt:i4>
      </vt:variant>
      <vt:variant>
        <vt:i4>5</vt:i4>
      </vt:variant>
      <vt:variant>
        <vt:lpwstr>https://en.wikipedia.org/wiki/Environmentalism</vt:lpwstr>
      </vt:variant>
      <vt:variant>
        <vt:lpwstr/>
      </vt:variant>
      <vt:variant>
        <vt:i4>4259863</vt:i4>
      </vt:variant>
      <vt:variant>
        <vt:i4>312</vt:i4>
      </vt:variant>
      <vt:variant>
        <vt:i4>0</vt:i4>
      </vt:variant>
      <vt:variant>
        <vt:i4>5</vt:i4>
      </vt:variant>
      <vt:variant>
        <vt:lpwstr>https://en.wikipedia.org/wiki/Entergy</vt:lpwstr>
      </vt:variant>
      <vt:variant>
        <vt:lpwstr/>
      </vt:variant>
      <vt:variant>
        <vt:i4>2424931</vt:i4>
      </vt:variant>
      <vt:variant>
        <vt:i4>309</vt:i4>
      </vt:variant>
      <vt:variant>
        <vt:i4>0</vt:i4>
      </vt:variant>
      <vt:variant>
        <vt:i4>5</vt:i4>
      </vt:variant>
      <vt:variant>
        <vt:lpwstr>https://en.wikipedia.org/wiki/Design_basis_accident</vt:lpwstr>
      </vt:variant>
      <vt:variant>
        <vt:lpwstr/>
      </vt:variant>
      <vt:variant>
        <vt:i4>4849715</vt:i4>
      </vt:variant>
      <vt:variant>
        <vt:i4>306</vt:i4>
      </vt:variant>
      <vt:variant>
        <vt:i4>0</vt:i4>
      </vt:variant>
      <vt:variant>
        <vt:i4>5</vt:i4>
      </vt:variant>
      <vt:variant>
        <vt:lpwstr>https://en.wikipedia.org/wiki/Consolidated_Edison</vt:lpwstr>
      </vt:variant>
      <vt:variant>
        <vt:lpwstr/>
      </vt:variant>
      <vt:variant>
        <vt:i4>2687090</vt:i4>
      </vt:variant>
      <vt:variant>
        <vt:i4>303</vt:i4>
      </vt:variant>
      <vt:variant>
        <vt:i4>0</vt:i4>
      </vt:variant>
      <vt:variant>
        <vt:i4>5</vt:i4>
      </vt:variant>
      <vt:variant>
        <vt:lpwstr>https://en.wikipedia.org/wiki/American_Nuclear_Society</vt:lpwstr>
      </vt:variant>
      <vt:variant>
        <vt:lpwstr/>
      </vt:variant>
      <vt:variant>
        <vt:i4>917605</vt:i4>
      </vt:variant>
      <vt:variant>
        <vt:i4>300</vt:i4>
      </vt:variant>
      <vt:variant>
        <vt:i4>0</vt:i4>
      </vt:variant>
      <vt:variant>
        <vt:i4>5</vt:i4>
      </vt:variant>
      <vt:variant>
        <vt:lpwstr>https://en.wikipedia.org/wiki/Sue_Kelly</vt:lpwstr>
      </vt:variant>
      <vt:variant>
        <vt:lpwstr/>
      </vt:variant>
      <vt:variant>
        <vt:i4>7995406</vt:i4>
      </vt:variant>
      <vt:variant>
        <vt:i4>297</vt:i4>
      </vt:variant>
      <vt:variant>
        <vt:i4>0</vt:i4>
      </vt:variant>
      <vt:variant>
        <vt:i4>5</vt:i4>
      </vt:variant>
      <vt:variant>
        <vt:lpwstr>https://en.wikipedia.org/wiki/Eliot_Engel</vt:lpwstr>
      </vt:variant>
      <vt:variant>
        <vt:lpwstr/>
      </vt:variant>
      <vt:variant>
        <vt:i4>7143438</vt:i4>
      </vt:variant>
      <vt:variant>
        <vt:i4>294</vt:i4>
      </vt:variant>
      <vt:variant>
        <vt:i4>0</vt:i4>
      </vt:variant>
      <vt:variant>
        <vt:i4>5</vt:i4>
      </vt:variant>
      <vt:variant>
        <vt:lpwstr>https://en.wikipedia.org/wiki/Maurice_Hinchey</vt:lpwstr>
      </vt:variant>
      <vt:variant>
        <vt:lpwstr/>
      </vt:variant>
      <vt:variant>
        <vt:i4>4653115</vt:i4>
      </vt:variant>
      <vt:variant>
        <vt:i4>291</vt:i4>
      </vt:variant>
      <vt:variant>
        <vt:i4>0</vt:i4>
      </vt:variant>
      <vt:variant>
        <vt:i4>5</vt:i4>
      </vt:variant>
      <vt:variant>
        <vt:lpwstr>https://en.wikipedia.org/wiki/Nita_Lowey</vt:lpwstr>
      </vt:variant>
      <vt:variant>
        <vt:lpwstr/>
      </vt:variant>
      <vt:variant>
        <vt:i4>4194359</vt:i4>
      </vt:variant>
      <vt:variant>
        <vt:i4>288</vt:i4>
      </vt:variant>
      <vt:variant>
        <vt:i4>0</vt:i4>
      </vt:variant>
      <vt:variant>
        <vt:i4>5</vt:i4>
      </vt:variant>
      <vt:variant>
        <vt:lpwstr>https://en.wikipedia.org/wiki/New_York_energy_law</vt:lpwstr>
      </vt:variant>
      <vt:variant>
        <vt:lpwstr>NYISO</vt:lpwstr>
      </vt:variant>
      <vt:variant>
        <vt:i4>2293802</vt:i4>
      </vt:variant>
      <vt:variant>
        <vt:i4>285</vt:i4>
      </vt:variant>
      <vt:variant>
        <vt:i4>0</vt:i4>
      </vt:variant>
      <vt:variant>
        <vt:i4>5</vt:i4>
      </vt:variant>
      <vt:variant>
        <vt:lpwstr>https://en.wikipedia.org/wiki/Rudolph_W._Giuliani</vt:lpwstr>
      </vt:variant>
      <vt:variant>
        <vt:lpwstr/>
      </vt:variant>
      <vt:variant>
        <vt:i4>327794</vt:i4>
      </vt:variant>
      <vt:variant>
        <vt:i4>282</vt:i4>
      </vt:variant>
      <vt:variant>
        <vt:i4>0</vt:i4>
      </vt:variant>
      <vt:variant>
        <vt:i4>5</vt:i4>
      </vt:variant>
      <vt:variant>
        <vt:lpwstr>https://en.wikipedia.org/wiki/Michael_Bloomberg</vt:lpwstr>
      </vt:variant>
      <vt:variant>
        <vt:lpwstr/>
      </vt:variant>
      <vt:variant>
        <vt:i4>2424905</vt:i4>
      </vt:variant>
      <vt:variant>
        <vt:i4>279</vt:i4>
      </vt:variant>
      <vt:variant>
        <vt:i4>0</vt:i4>
      </vt:variant>
      <vt:variant>
        <vt:i4>5</vt:i4>
      </vt:variant>
      <vt:variant>
        <vt:lpwstr>https://en.wikipedia.org/wiki/Ramapo_Fault</vt:lpwstr>
      </vt:variant>
      <vt:variant>
        <vt:lpwstr/>
      </vt:variant>
      <vt:variant>
        <vt:i4>3145780</vt:i4>
      </vt:variant>
      <vt:variant>
        <vt:i4>276</vt:i4>
      </vt:variant>
      <vt:variant>
        <vt:i4>0</vt:i4>
      </vt:variant>
      <vt:variant>
        <vt:i4>5</vt:i4>
      </vt:variant>
      <vt:variant>
        <vt:lpwstr>https://en.wikipedia.org/wiki/Anti-nuclear</vt:lpwstr>
      </vt:variant>
      <vt:variant>
        <vt:lpwstr/>
      </vt:variant>
      <vt:variant>
        <vt:i4>4718648</vt:i4>
      </vt:variant>
      <vt:variant>
        <vt:i4>273</vt:i4>
      </vt:variant>
      <vt:variant>
        <vt:i4>0</vt:i4>
      </vt:variant>
      <vt:variant>
        <vt:i4>5</vt:i4>
      </vt:variant>
      <vt:variant>
        <vt:lpwstr>https://en.wikipedia.org/wiki/Fish_screen</vt:lpwstr>
      </vt:variant>
      <vt:variant>
        <vt:lpwstr/>
      </vt:variant>
      <vt:variant>
        <vt:i4>4653068</vt:i4>
      </vt:variant>
      <vt:variant>
        <vt:i4>270</vt:i4>
      </vt:variant>
      <vt:variant>
        <vt:i4>0</vt:i4>
      </vt:variant>
      <vt:variant>
        <vt:i4>5</vt:i4>
      </vt:variant>
      <vt:variant>
        <vt:lpwstr>https://en.wikipedia.org/wiki/Clean_Water_Act</vt:lpwstr>
      </vt:variant>
      <vt:variant>
        <vt:lpwstr/>
      </vt:variant>
      <vt:variant>
        <vt:i4>5111844</vt:i4>
      </vt:variant>
      <vt:variant>
        <vt:i4>267</vt:i4>
      </vt:variant>
      <vt:variant>
        <vt:i4>0</vt:i4>
      </vt:variant>
      <vt:variant>
        <vt:i4>5</vt:i4>
      </vt:variant>
      <vt:variant>
        <vt:lpwstr>https://en.wikipedia.org/wiki/The_New_York_Times</vt:lpwstr>
      </vt:variant>
      <vt:variant>
        <vt:lpwstr/>
      </vt:variant>
      <vt:variant>
        <vt:i4>5177348</vt:i4>
      </vt:variant>
      <vt:variant>
        <vt:i4>264</vt:i4>
      </vt:variant>
      <vt:variant>
        <vt:i4>0</vt:i4>
      </vt:variant>
      <vt:variant>
        <vt:i4>5</vt:i4>
      </vt:variant>
      <vt:variant>
        <vt:lpwstr>https://en.wikipedia.org/wiki/New_York_State_Department_of_Environmental_Conservation</vt:lpwstr>
      </vt:variant>
      <vt:variant>
        <vt:lpwstr/>
      </vt:variant>
      <vt:variant>
        <vt:i4>3080265</vt:i4>
      </vt:variant>
      <vt:variant>
        <vt:i4>261</vt:i4>
      </vt:variant>
      <vt:variant>
        <vt:i4>0</vt:i4>
      </vt:variant>
      <vt:variant>
        <vt:i4>5</vt:i4>
      </vt:variant>
      <vt:variant>
        <vt:lpwstr>https://en.wikipedia.org/wiki/Hudson_River_Sloop_Clearwater</vt:lpwstr>
      </vt:variant>
      <vt:variant>
        <vt:lpwstr/>
      </vt:variant>
      <vt:variant>
        <vt:i4>1048684</vt:i4>
      </vt:variant>
      <vt:variant>
        <vt:i4>258</vt:i4>
      </vt:variant>
      <vt:variant>
        <vt:i4>0</vt:i4>
      </vt:variant>
      <vt:variant>
        <vt:i4>5</vt:i4>
      </vt:variant>
      <vt:variant>
        <vt:lpwstr>https://en.wikipedia.org/wiki/Eliot_Spitzer</vt:lpwstr>
      </vt:variant>
      <vt:variant>
        <vt:lpwstr/>
      </vt:variant>
      <vt:variant>
        <vt:i4>2031709</vt:i4>
      </vt:variant>
      <vt:variant>
        <vt:i4>255</vt:i4>
      </vt:variant>
      <vt:variant>
        <vt:i4>0</vt:i4>
      </vt:variant>
      <vt:variant>
        <vt:i4>5</vt:i4>
      </vt:variant>
      <vt:variant>
        <vt:lpwstr>https://en.wikipedia.org/wiki/New_York_Governor</vt:lpwstr>
      </vt:variant>
      <vt:variant>
        <vt:lpwstr/>
      </vt:variant>
      <vt:variant>
        <vt:i4>2424915</vt:i4>
      </vt:variant>
      <vt:variant>
        <vt:i4>252</vt:i4>
      </vt:variant>
      <vt:variant>
        <vt:i4>0</vt:i4>
      </vt:variant>
      <vt:variant>
        <vt:i4>5</vt:i4>
      </vt:variant>
      <vt:variant>
        <vt:lpwstr>https://en.wikipedia.org/wiki/Andrew_Cuomo</vt:lpwstr>
      </vt:variant>
      <vt:variant>
        <vt:lpwstr/>
      </vt:variant>
      <vt:variant>
        <vt:i4>3080270</vt:i4>
      </vt:variant>
      <vt:variant>
        <vt:i4>249</vt:i4>
      </vt:variant>
      <vt:variant>
        <vt:i4>0</vt:i4>
      </vt:variant>
      <vt:variant>
        <vt:i4>5</vt:i4>
      </vt:variant>
      <vt:variant>
        <vt:lpwstr>https://en.wikipedia.org/wiki/New_York_Attorney_General</vt:lpwstr>
      </vt:variant>
      <vt:variant>
        <vt:lpwstr/>
      </vt:variant>
      <vt:variant>
        <vt:i4>7143543</vt:i4>
      </vt:variant>
      <vt:variant>
        <vt:i4>246</vt:i4>
      </vt:variant>
      <vt:variant>
        <vt:i4>0</vt:i4>
      </vt:variant>
      <vt:variant>
        <vt:i4>5</vt:i4>
      </vt:variant>
      <vt:variant>
        <vt:lpwstr>https://en.wikipedia.org/wiki/Andrew_J._Spano</vt:lpwstr>
      </vt:variant>
      <vt:variant>
        <vt:lpwstr/>
      </vt:variant>
      <vt:variant>
        <vt:i4>6619154</vt:i4>
      </vt:variant>
      <vt:variant>
        <vt:i4>243</vt:i4>
      </vt:variant>
      <vt:variant>
        <vt:i4>0</vt:i4>
      </vt:variant>
      <vt:variant>
        <vt:i4>5</vt:i4>
      </vt:variant>
      <vt:variant>
        <vt:lpwstr>https://en.wikipedia.org/wiki/Westchester_County</vt:lpwstr>
      </vt:variant>
      <vt:variant>
        <vt:lpwstr/>
      </vt:variant>
      <vt:variant>
        <vt:i4>4849687</vt:i4>
      </vt:variant>
      <vt:variant>
        <vt:i4>240</vt:i4>
      </vt:variant>
      <vt:variant>
        <vt:i4>0</vt:i4>
      </vt:variant>
      <vt:variant>
        <vt:i4>5</vt:i4>
      </vt:variant>
      <vt:variant>
        <vt:lpwstr>https://en.wikipedia.org/wiki/Riverkeeper</vt:lpwstr>
      </vt:variant>
      <vt:variant>
        <vt:lpwstr/>
      </vt:variant>
      <vt:variant>
        <vt:i4>1310822</vt:i4>
      </vt:variant>
      <vt:variant>
        <vt:i4>237</vt:i4>
      </vt:variant>
      <vt:variant>
        <vt:i4>0</vt:i4>
      </vt:variant>
      <vt:variant>
        <vt:i4>5</vt:i4>
      </vt:variant>
      <vt:variant>
        <vt:lpwstr>https://en.wikipedia.org/wiki/Containment_building</vt:lpwstr>
      </vt:variant>
      <vt:variant>
        <vt:lpwstr/>
      </vt:variant>
      <vt:variant>
        <vt:i4>786541</vt:i4>
      </vt:variant>
      <vt:variant>
        <vt:i4>234</vt:i4>
      </vt:variant>
      <vt:variant>
        <vt:i4>0</vt:i4>
      </vt:variant>
      <vt:variant>
        <vt:i4>5</vt:i4>
      </vt:variant>
      <vt:variant>
        <vt:lpwstr>https://en.wikipedia.org/wiki/Mohamed_Atta</vt:lpwstr>
      </vt:variant>
      <vt:variant>
        <vt:lpwstr/>
      </vt:variant>
      <vt:variant>
        <vt:i4>1769580</vt:i4>
      </vt:variant>
      <vt:variant>
        <vt:i4>231</vt:i4>
      </vt:variant>
      <vt:variant>
        <vt:i4>0</vt:i4>
      </vt:variant>
      <vt:variant>
        <vt:i4>5</vt:i4>
      </vt:variant>
      <vt:variant>
        <vt:lpwstr>https://en.wikipedia.org/wiki/World_Trade_Center_(1973%E2%80%932001)</vt:lpwstr>
      </vt:variant>
      <vt:variant>
        <vt:lpwstr/>
      </vt:variant>
      <vt:variant>
        <vt:i4>3211271</vt:i4>
      </vt:variant>
      <vt:variant>
        <vt:i4>228</vt:i4>
      </vt:variant>
      <vt:variant>
        <vt:i4>0</vt:i4>
      </vt:variant>
      <vt:variant>
        <vt:i4>5</vt:i4>
      </vt:variant>
      <vt:variant>
        <vt:lpwstr>https://en.wikipedia.org/wiki/American_Airlines_Flight_11</vt:lpwstr>
      </vt:variant>
      <vt:variant>
        <vt:lpwstr/>
      </vt:variant>
      <vt:variant>
        <vt:i4>6225938</vt:i4>
      </vt:variant>
      <vt:variant>
        <vt:i4>225</vt:i4>
      </vt:variant>
      <vt:variant>
        <vt:i4>0</vt:i4>
      </vt:variant>
      <vt:variant>
        <vt:i4>5</vt:i4>
      </vt:variant>
      <vt:variant>
        <vt:lpwstr>https://en.wikipedia.org/wiki/September_11_attacks</vt:lpwstr>
      </vt:variant>
      <vt:variant>
        <vt:lpwstr/>
      </vt:variant>
      <vt:variant>
        <vt:i4>4915254</vt:i4>
      </vt:variant>
      <vt:variant>
        <vt:i4>222</vt:i4>
      </vt:variant>
      <vt:variant>
        <vt:i4>0</vt:i4>
      </vt:variant>
      <vt:variant>
        <vt:i4>5</vt:i4>
      </vt:variant>
      <vt:variant>
        <vt:lpwstr>https://en.wikipedia.org/wiki/National_Guard_of_the_United_States</vt:lpwstr>
      </vt:variant>
      <vt:variant>
        <vt:lpwstr/>
      </vt:variant>
      <vt:variant>
        <vt:i4>2555999</vt:i4>
      </vt:variant>
      <vt:variant>
        <vt:i4>219</vt:i4>
      </vt:variant>
      <vt:variant>
        <vt:i4>0</vt:i4>
      </vt:variant>
      <vt:variant>
        <vt:i4>5</vt:i4>
      </vt:variant>
      <vt:variant>
        <vt:lpwstr>https://en.wikipedia.org/wiki/Purdue_University</vt:lpwstr>
      </vt:variant>
      <vt:variant>
        <vt:lpwstr/>
      </vt:variant>
      <vt:variant>
        <vt:i4>1245286</vt:i4>
      </vt:variant>
      <vt:variant>
        <vt:i4>216</vt:i4>
      </vt:variant>
      <vt:variant>
        <vt:i4>0</vt:i4>
      </vt:variant>
      <vt:variant>
        <vt:i4>5</vt:i4>
      </vt:variant>
      <vt:variant>
        <vt:lpwstr>https://en.wikipedia.org/wiki/State_Department</vt:lpwstr>
      </vt:variant>
      <vt:variant>
        <vt:lpwstr/>
      </vt:variant>
      <vt:variant>
        <vt:i4>6357022</vt:i4>
      </vt:variant>
      <vt:variant>
        <vt:i4>213</vt:i4>
      </vt:variant>
      <vt:variant>
        <vt:i4>0</vt:i4>
      </vt:variant>
      <vt:variant>
        <vt:i4>5</vt:i4>
      </vt:variant>
      <vt:variant>
        <vt:lpwstr>https://en.wikipedia.org/wiki/Fukushima_Daiichi_nuclear_disaster</vt:lpwstr>
      </vt:variant>
      <vt:variant>
        <vt:lpwstr/>
      </vt:variant>
      <vt:variant>
        <vt:i4>8192119</vt:i4>
      </vt:variant>
      <vt:variant>
        <vt:i4>210</vt:i4>
      </vt:variant>
      <vt:variant>
        <vt:i4>0</vt:i4>
      </vt:variant>
      <vt:variant>
        <vt:i4>5</vt:i4>
      </vt:variant>
      <vt:variant>
        <vt:lpwstr>https://en.wikipedia.org/wiki/Msnbc.com</vt:lpwstr>
      </vt:variant>
      <vt:variant>
        <vt:lpwstr/>
      </vt:variant>
      <vt:variant>
        <vt:i4>1966169</vt:i4>
      </vt:variant>
      <vt:variant>
        <vt:i4>207</vt:i4>
      </vt:variant>
      <vt:variant>
        <vt:i4>0</vt:i4>
      </vt:variant>
      <vt:variant>
        <vt:i4>5</vt:i4>
      </vt:variant>
      <vt:variant>
        <vt:lpwstr>https://en.wikipedia.org/wiki/United_States_Census</vt:lpwstr>
      </vt:variant>
      <vt:variant>
        <vt:lpwstr/>
      </vt:variant>
      <vt:variant>
        <vt:i4>1441878</vt:i4>
      </vt:variant>
      <vt:variant>
        <vt:i4>204</vt:i4>
      </vt:variant>
      <vt:variant>
        <vt:i4>0</vt:i4>
      </vt:variant>
      <vt:variant>
        <vt:i4>5</vt:i4>
      </vt:variant>
      <vt:variant>
        <vt:lpwstr>https://en.wikipedia.org/wiki/Nuclear_Regulatory_Commission</vt:lpwstr>
      </vt:variant>
      <vt:variant>
        <vt:lpwstr/>
      </vt:variant>
      <vt:variant>
        <vt:i4>1507400</vt:i4>
      </vt:variant>
      <vt:variant>
        <vt:i4>201</vt:i4>
      </vt:variant>
      <vt:variant>
        <vt:i4>0</vt:i4>
      </vt:variant>
      <vt:variant>
        <vt:i4>5</vt:i4>
      </vt:variant>
      <vt:variant>
        <vt:lpwstr>https://en.wikipedia.org/wiki/2011_Virginia_earthquake</vt:lpwstr>
      </vt:variant>
      <vt:variant>
        <vt:lpwstr/>
      </vt:variant>
      <vt:variant>
        <vt:i4>8192119</vt:i4>
      </vt:variant>
      <vt:variant>
        <vt:i4>198</vt:i4>
      </vt:variant>
      <vt:variant>
        <vt:i4>0</vt:i4>
      </vt:variant>
      <vt:variant>
        <vt:i4>5</vt:i4>
      </vt:variant>
      <vt:variant>
        <vt:lpwstr>https://en.wikipedia.org/wiki/Msnbc.com</vt:lpwstr>
      </vt:variant>
      <vt:variant>
        <vt:lpwstr/>
      </vt:variant>
      <vt:variant>
        <vt:i4>5832706</vt:i4>
      </vt:variant>
      <vt:variant>
        <vt:i4>195</vt:i4>
      </vt:variant>
      <vt:variant>
        <vt:i4>0</vt:i4>
      </vt:variant>
      <vt:variant>
        <vt:i4>5</vt:i4>
      </vt:variant>
      <vt:variant>
        <vt:lpwstr>https://en.wikipedia.org/wiki/Richter_magnitude_scale</vt:lpwstr>
      </vt:variant>
      <vt:variant>
        <vt:lpwstr/>
      </vt:variant>
      <vt:variant>
        <vt:i4>4849715</vt:i4>
      </vt:variant>
      <vt:variant>
        <vt:i4>192</vt:i4>
      </vt:variant>
      <vt:variant>
        <vt:i4>0</vt:i4>
      </vt:variant>
      <vt:variant>
        <vt:i4>5</vt:i4>
      </vt:variant>
      <vt:variant>
        <vt:lpwstr>https://en.wikipedia.org/wiki/Consolidated_Edison</vt:lpwstr>
      </vt:variant>
      <vt:variant>
        <vt:lpwstr/>
      </vt:variant>
      <vt:variant>
        <vt:i4>786551</vt:i4>
      </vt:variant>
      <vt:variant>
        <vt:i4>189</vt:i4>
      </vt:variant>
      <vt:variant>
        <vt:i4>0</vt:i4>
      </vt:variant>
      <vt:variant>
        <vt:i4>5</vt:i4>
      </vt:variant>
      <vt:variant>
        <vt:lpwstr>https://en.wikipedia.org/wiki/New_York_Power_Authority</vt:lpwstr>
      </vt:variant>
      <vt:variant>
        <vt:lpwstr/>
      </vt:variant>
      <vt:variant>
        <vt:i4>127</vt:i4>
      </vt:variant>
      <vt:variant>
        <vt:i4>186</vt:i4>
      </vt:variant>
      <vt:variant>
        <vt:i4>0</vt:i4>
      </vt:variant>
      <vt:variant>
        <vt:i4>5</vt:i4>
      </vt:variant>
      <vt:variant>
        <vt:lpwstr>https://en.wikipedia.org/wiki/Electric_Power_Research_Institute</vt:lpwstr>
      </vt:variant>
      <vt:variant>
        <vt:lpwstr/>
      </vt:variant>
      <vt:variant>
        <vt:i4>8257554</vt:i4>
      </vt:variant>
      <vt:variant>
        <vt:i4>183</vt:i4>
      </vt:variant>
      <vt:variant>
        <vt:i4>0</vt:i4>
      </vt:variant>
      <vt:variant>
        <vt:i4>5</vt:i4>
      </vt:variant>
      <vt:variant>
        <vt:lpwstr>https://en.wikipedia.org/wiki/United_States_Geological_Survey</vt:lpwstr>
      </vt:variant>
      <vt:variant>
        <vt:lpwstr/>
      </vt:variant>
      <vt:variant>
        <vt:i4>2424905</vt:i4>
      </vt:variant>
      <vt:variant>
        <vt:i4>180</vt:i4>
      </vt:variant>
      <vt:variant>
        <vt:i4>0</vt:i4>
      </vt:variant>
      <vt:variant>
        <vt:i4>5</vt:i4>
      </vt:variant>
      <vt:variant>
        <vt:lpwstr>https://en.wikipedia.org/wiki/Ramapo_Fault</vt:lpwstr>
      </vt:variant>
      <vt:variant>
        <vt:lpwstr/>
      </vt:variant>
      <vt:variant>
        <vt:i4>3801157</vt:i4>
      </vt:variant>
      <vt:variant>
        <vt:i4>177</vt:i4>
      </vt:variant>
      <vt:variant>
        <vt:i4>0</vt:i4>
      </vt:variant>
      <vt:variant>
        <vt:i4>5</vt:i4>
      </vt:variant>
      <vt:variant>
        <vt:lpwstr>https://en.wikipedia.org/wiki/Hudson_Valley</vt:lpwstr>
      </vt:variant>
      <vt:variant>
        <vt:lpwstr/>
      </vt:variant>
      <vt:variant>
        <vt:i4>1966113</vt:i4>
      </vt:variant>
      <vt:variant>
        <vt:i4>174</vt:i4>
      </vt:variant>
      <vt:variant>
        <vt:i4>0</vt:i4>
      </vt:variant>
      <vt:variant>
        <vt:i4>5</vt:i4>
      </vt:variant>
      <vt:variant>
        <vt:lpwstr>https://en.wikipedia.org/wiki/Stamford,_Connecticut</vt:lpwstr>
      </vt:variant>
      <vt:variant>
        <vt:lpwstr/>
      </vt:variant>
      <vt:variant>
        <vt:i4>3538986</vt:i4>
      </vt:variant>
      <vt:variant>
        <vt:i4>171</vt:i4>
      </vt:variant>
      <vt:variant>
        <vt:i4>0</vt:i4>
      </vt:variant>
      <vt:variant>
        <vt:i4>5</vt:i4>
      </vt:variant>
      <vt:variant>
        <vt:lpwstr>https://en.wikipedia.org/wiki/Lamont-Doherty_Earth_Observatory</vt:lpwstr>
      </vt:variant>
      <vt:variant>
        <vt:lpwstr/>
      </vt:variant>
      <vt:variant>
        <vt:i4>4849699</vt:i4>
      </vt:variant>
      <vt:variant>
        <vt:i4>168</vt:i4>
      </vt:variant>
      <vt:variant>
        <vt:i4>0</vt:i4>
      </vt:variant>
      <vt:variant>
        <vt:i4>5</vt:i4>
      </vt:variant>
      <vt:variant>
        <vt:lpwstr>https://en.wikipedia.org/wiki/Columbia_University</vt:lpwstr>
      </vt:variant>
      <vt:variant>
        <vt:lpwstr/>
      </vt:variant>
      <vt:variant>
        <vt:i4>1179719</vt:i4>
      </vt:variant>
      <vt:variant>
        <vt:i4>165</vt:i4>
      </vt:variant>
      <vt:variant>
        <vt:i4>0</vt:i4>
      </vt:variant>
      <vt:variant>
        <vt:i4>5</vt:i4>
      </vt:variant>
      <vt:variant>
        <vt:lpwstr>https://en.wikipedia.org/wiki/Dry_cask_storage</vt:lpwstr>
      </vt:variant>
      <vt:variant>
        <vt:lpwstr/>
      </vt:variant>
      <vt:variant>
        <vt:i4>6946853</vt:i4>
      </vt:variant>
      <vt:variant>
        <vt:i4>162</vt:i4>
      </vt:variant>
      <vt:variant>
        <vt:i4>0</vt:i4>
      </vt:variant>
      <vt:variant>
        <vt:i4>5</vt:i4>
      </vt:variant>
      <vt:variant>
        <vt:lpwstr>https://en.wikipedia.org/wiki/Spent_fuel_pool</vt:lpwstr>
      </vt:variant>
      <vt:variant>
        <vt:lpwstr/>
      </vt:variant>
      <vt:variant>
        <vt:i4>6160384</vt:i4>
      </vt:variant>
      <vt:variant>
        <vt:i4>159</vt:i4>
      </vt:variant>
      <vt:variant>
        <vt:i4>0</vt:i4>
      </vt:variant>
      <vt:variant>
        <vt:i4>5</vt:i4>
      </vt:variant>
      <vt:variant>
        <vt:lpwstr>https://en.wikipedia.org/wiki/Tritium</vt:lpwstr>
      </vt:variant>
      <vt:variant>
        <vt:lpwstr/>
      </vt:variant>
      <vt:variant>
        <vt:i4>2424915</vt:i4>
      </vt:variant>
      <vt:variant>
        <vt:i4>156</vt:i4>
      </vt:variant>
      <vt:variant>
        <vt:i4>0</vt:i4>
      </vt:variant>
      <vt:variant>
        <vt:i4>5</vt:i4>
      </vt:variant>
      <vt:variant>
        <vt:lpwstr>https://en.wikipedia.org/wiki/Andrew_Cuomo</vt:lpwstr>
      </vt:variant>
      <vt:variant>
        <vt:lpwstr/>
      </vt:variant>
      <vt:variant>
        <vt:i4>4194320</vt:i4>
      </vt:variant>
      <vt:variant>
        <vt:i4>153</vt:i4>
      </vt:variant>
      <vt:variant>
        <vt:i4>0</vt:i4>
      </vt:variant>
      <vt:variant>
        <vt:i4>5</vt:i4>
      </vt:variant>
      <vt:variant>
        <vt:lpwstr>https://en.wikipedia.org/wiki/Transformer</vt:lpwstr>
      </vt:variant>
      <vt:variant>
        <vt:lpwstr/>
      </vt:variant>
      <vt:variant>
        <vt:i4>7667761</vt:i4>
      </vt:variant>
      <vt:variant>
        <vt:i4>150</vt:i4>
      </vt:variant>
      <vt:variant>
        <vt:i4>0</vt:i4>
      </vt:variant>
      <vt:variant>
        <vt:i4>5</vt:i4>
      </vt:variant>
      <vt:variant>
        <vt:lpwstr>https://en.wikipedia.org/wiki/Nickel-63</vt:lpwstr>
      </vt:variant>
      <vt:variant>
        <vt:lpwstr/>
      </vt:variant>
      <vt:variant>
        <vt:i4>5111844</vt:i4>
      </vt:variant>
      <vt:variant>
        <vt:i4>147</vt:i4>
      </vt:variant>
      <vt:variant>
        <vt:i4>0</vt:i4>
      </vt:variant>
      <vt:variant>
        <vt:i4>5</vt:i4>
      </vt:variant>
      <vt:variant>
        <vt:lpwstr>https://en.wikipedia.org/wiki/The_New_York_Times</vt:lpwstr>
      </vt:variant>
      <vt:variant>
        <vt:lpwstr/>
      </vt:variant>
      <vt:variant>
        <vt:i4>2752550</vt:i4>
      </vt:variant>
      <vt:variant>
        <vt:i4>144</vt:i4>
      </vt:variant>
      <vt:variant>
        <vt:i4>0</vt:i4>
      </vt:variant>
      <vt:variant>
        <vt:i4>5</vt:i4>
      </vt:variant>
      <vt:variant>
        <vt:lpwstr>https://en.wikipedia.org/wiki/Strontium-90</vt:lpwstr>
      </vt:variant>
      <vt:variant>
        <vt:lpwstr/>
      </vt:variant>
      <vt:variant>
        <vt:i4>6160384</vt:i4>
      </vt:variant>
      <vt:variant>
        <vt:i4>141</vt:i4>
      </vt:variant>
      <vt:variant>
        <vt:i4>0</vt:i4>
      </vt:variant>
      <vt:variant>
        <vt:i4>5</vt:i4>
      </vt:variant>
      <vt:variant>
        <vt:lpwstr>https://en.wikipedia.org/wiki/Tritium</vt:lpwstr>
      </vt:variant>
      <vt:variant>
        <vt:lpwstr/>
      </vt:variant>
      <vt:variant>
        <vt:i4>5832823</vt:i4>
      </vt:variant>
      <vt:variant>
        <vt:i4>138</vt:i4>
      </vt:variant>
      <vt:variant>
        <vt:i4>0</vt:i4>
      </vt:variant>
      <vt:variant>
        <vt:i4>5</vt:i4>
      </vt:variant>
      <vt:variant>
        <vt:lpwstr>https://en.wikipedia.org/wiki/Steam_generator_(nuclear_power)</vt:lpwstr>
      </vt:variant>
      <vt:variant>
        <vt:lpwstr/>
      </vt:variant>
      <vt:variant>
        <vt:i4>3145796</vt:i4>
      </vt:variant>
      <vt:variant>
        <vt:i4>135</vt:i4>
      </vt:variant>
      <vt:variant>
        <vt:i4>0</vt:i4>
      </vt:variant>
      <vt:variant>
        <vt:i4>5</vt:i4>
      </vt:variant>
      <vt:variant>
        <vt:lpwstr>https://en.wikipedia.org/wiki/George_Pataki</vt:lpwstr>
      </vt:variant>
      <vt:variant>
        <vt:lpwstr/>
      </vt:variant>
      <vt:variant>
        <vt:i4>3342460</vt:i4>
      </vt:variant>
      <vt:variant>
        <vt:i4>132</vt:i4>
      </vt:variant>
      <vt:variant>
        <vt:i4>0</vt:i4>
      </vt:variant>
      <vt:variant>
        <vt:i4>5</vt:i4>
      </vt:variant>
      <vt:variant>
        <vt:lpwstr>https://en.wikipedia.org/wiki/Alewives</vt:lpwstr>
      </vt:variant>
      <vt:variant>
        <vt:lpwstr/>
      </vt:variant>
      <vt:variant>
        <vt:i4>4718648</vt:i4>
      </vt:variant>
      <vt:variant>
        <vt:i4>129</vt:i4>
      </vt:variant>
      <vt:variant>
        <vt:i4>0</vt:i4>
      </vt:variant>
      <vt:variant>
        <vt:i4>5</vt:i4>
      </vt:variant>
      <vt:variant>
        <vt:lpwstr>https://en.wikipedia.org/wiki/Fish_screen</vt:lpwstr>
      </vt:variant>
      <vt:variant>
        <vt:lpwstr/>
      </vt:variant>
      <vt:variant>
        <vt:i4>5701690</vt:i4>
      </vt:variant>
      <vt:variant>
        <vt:i4>126</vt:i4>
      </vt:variant>
      <vt:variant>
        <vt:i4>0</vt:i4>
      </vt:variant>
      <vt:variant>
        <vt:i4>5</vt:i4>
      </vt:variant>
      <vt:variant>
        <vt:lpwstr>https://en.wikipedia.org/wiki/Capacity_factor</vt:lpwstr>
      </vt:variant>
      <vt:variant>
        <vt:lpwstr/>
      </vt:variant>
      <vt:variant>
        <vt:i4>5898326</vt:i4>
      </vt:variant>
      <vt:variant>
        <vt:i4>123</vt:i4>
      </vt:variant>
      <vt:variant>
        <vt:i4>0</vt:i4>
      </vt:variant>
      <vt:variant>
        <vt:i4>5</vt:i4>
      </vt:variant>
      <vt:variant>
        <vt:lpwstr>https://en.wikipedia.org/wiki/Uranium-235</vt:lpwstr>
      </vt:variant>
      <vt:variant>
        <vt:lpwstr/>
      </vt:variant>
      <vt:variant>
        <vt:i4>1638476</vt:i4>
      </vt:variant>
      <vt:variant>
        <vt:i4>120</vt:i4>
      </vt:variant>
      <vt:variant>
        <vt:i4>0</vt:i4>
      </vt:variant>
      <vt:variant>
        <vt:i4>5</vt:i4>
      </vt:variant>
      <vt:variant>
        <vt:lpwstr>https://en.wikipedia.org/wiki/Westinghouse_Electric_Company</vt:lpwstr>
      </vt:variant>
      <vt:variant>
        <vt:lpwstr/>
      </vt:variant>
      <vt:variant>
        <vt:i4>7208966</vt:i4>
      </vt:variant>
      <vt:variant>
        <vt:i4>117</vt:i4>
      </vt:variant>
      <vt:variant>
        <vt:i4>0</vt:i4>
      </vt:variant>
      <vt:variant>
        <vt:i4>5</vt:i4>
      </vt:variant>
      <vt:variant>
        <vt:lpwstr>https://en.wikipedia.org/wiki/Uranium_dioxide</vt:lpwstr>
      </vt:variant>
      <vt:variant>
        <vt:lpwstr/>
      </vt:variant>
      <vt:variant>
        <vt:i4>4325382</vt:i4>
      </vt:variant>
      <vt:variant>
        <vt:i4>114</vt:i4>
      </vt:variant>
      <vt:variant>
        <vt:i4>0</vt:i4>
      </vt:variant>
      <vt:variant>
        <vt:i4>5</vt:i4>
      </vt:variant>
      <vt:variant>
        <vt:lpwstr>https://en.wikipedia.org/wiki/Thorium</vt:lpwstr>
      </vt:variant>
      <vt:variant>
        <vt:lpwstr/>
      </vt:variant>
      <vt:variant>
        <vt:i4>3670120</vt:i4>
      </vt:variant>
      <vt:variant>
        <vt:i4>111</vt:i4>
      </vt:variant>
      <vt:variant>
        <vt:i4>0</vt:i4>
      </vt:variant>
      <vt:variant>
        <vt:i4>5</vt:i4>
      </vt:variant>
      <vt:variant>
        <vt:lpwstr>https://en.wikipedia.org/wiki/Pressurized_water_reactor</vt:lpwstr>
      </vt:variant>
      <vt:variant>
        <vt:lpwstr/>
      </vt:variant>
      <vt:variant>
        <vt:i4>4849715</vt:i4>
      </vt:variant>
      <vt:variant>
        <vt:i4>108</vt:i4>
      </vt:variant>
      <vt:variant>
        <vt:i4>0</vt:i4>
      </vt:variant>
      <vt:variant>
        <vt:i4>5</vt:i4>
      </vt:variant>
      <vt:variant>
        <vt:lpwstr>https://en.wikipedia.org/wiki/Consolidated_Edison</vt:lpwstr>
      </vt:variant>
      <vt:variant>
        <vt:lpwstr/>
      </vt:variant>
      <vt:variant>
        <vt:i4>2424915</vt:i4>
      </vt:variant>
      <vt:variant>
        <vt:i4>105</vt:i4>
      </vt:variant>
      <vt:variant>
        <vt:i4>0</vt:i4>
      </vt:variant>
      <vt:variant>
        <vt:i4>5</vt:i4>
      </vt:variant>
      <vt:variant>
        <vt:lpwstr>https://en.wikipedia.org/wiki/Andrew_Cuomo</vt:lpwstr>
      </vt:variant>
      <vt:variant>
        <vt:lpwstr/>
      </vt:variant>
      <vt:variant>
        <vt:i4>1441878</vt:i4>
      </vt:variant>
      <vt:variant>
        <vt:i4>102</vt:i4>
      </vt:variant>
      <vt:variant>
        <vt:i4>0</vt:i4>
      </vt:variant>
      <vt:variant>
        <vt:i4>5</vt:i4>
      </vt:variant>
      <vt:variant>
        <vt:lpwstr>https://en.wikipedia.org/wiki/Nuclear_Regulatory_Commission</vt:lpwstr>
      </vt:variant>
      <vt:variant>
        <vt:lpwstr/>
      </vt:variant>
      <vt:variant>
        <vt:i4>786551</vt:i4>
      </vt:variant>
      <vt:variant>
        <vt:i4>99</vt:i4>
      </vt:variant>
      <vt:variant>
        <vt:i4>0</vt:i4>
      </vt:variant>
      <vt:variant>
        <vt:i4>5</vt:i4>
      </vt:variant>
      <vt:variant>
        <vt:lpwstr>https://en.wikipedia.org/wiki/New_York_Power_Authority</vt:lpwstr>
      </vt:variant>
      <vt:variant>
        <vt:lpwstr/>
      </vt:variant>
      <vt:variant>
        <vt:i4>4849715</vt:i4>
      </vt:variant>
      <vt:variant>
        <vt:i4>96</vt:i4>
      </vt:variant>
      <vt:variant>
        <vt:i4>0</vt:i4>
      </vt:variant>
      <vt:variant>
        <vt:i4>5</vt:i4>
      </vt:variant>
      <vt:variant>
        <vt:lpwstr>https://en.wikipedia.org/wiki/Consolidated_Edison</vt:lpwstr>
      </vt:variant>
      <vt:variant>
        <vt:lpwstr/>
      </vt:variant>
      <vt:variant>
        <vt:i4>3670120</vt:i4>
      </vt:variant>
      <vt:variant>
        <vt:i4>93</vt:i4>
      </vt:variant>
      <vt:variant>
        <vt:i4>0</vt:i4>
      </vt:variant>
      <vt:variant>
        <vt:i4>5</vt:i4>
      </vt:variant>
      <vt:variant>
        <vt:lpwstr>https://en.wikipedia.org/wiki/Pressurized_water_reactor</vt:lpwstr>
      </vt:variant>
      <vt:variant>
        <vt:lpwstr/>
      </vt:variant>
      <vt:variant>
        <vt:i4>1638476</vt:i4>
      </vt:variant>
      <vt:variant>
        <vt:i4>90</vt:i4>
      </vt:variant>
      <vt:variant>
        <vt:i4>0</vt:i4>
      </vt:variant>
      <vt:variant>
        <vt:i4>5</vt:i4>
      </vt:variant>
      <vt:variant>
        <vt:lpwstr>https://en.wikipedia.org/wiki/Westinghouse_Electric_Company</vt:lpwstr>
      </vt:variant>
      <vt:variant>
        <vt:lpwstr/>
      </vt:variant>
      <vt:variant>
        <vt:i4>6815768</vt:i4>
      </vt:variant>
      <vt:variant>
        <vt:i4>87</vt:i4>
      </vt:variant>
      <vt:variant>
        <vt:i4>0</vt:i4>
      </vt:variant>
      <vt:variant>
        <vt:i4>5</vt:i4>
      </vt:variant>
      <vt:variant>
        <vt:lpwstr>https://en.wikipedia.org/wiki/Entergy_Corporation</vt:lpwstr>
      </vt:variant>
      <vt:variant>
        <vt:lpwstr/>
      </vt:variant>
      <vt:variant>
        <vt:i4>3997763</vt:i4>
      </vt:variant>
      <vt:variant>
        <vt:i4>84</vt:i4>
      </vt:variant>
      <vt:variant>
        <vt:i4>0</vt:i4>
      </vt:variant>
      <vt:variant>
        <vt:i4>5</vt:i4>
      </vt:variant>
      <vt:variant>
        <vt:lpwstr>https://en.wikipedia.org/wiki/Heat_wave</vt:lpwstr>
      </vt:variant>
      <vt:variant>
        <vt:lpwstr/>
      </vt:variant>
      <vt:variant>
        <vt:i4>3080276</vt:i4>
      </vt:variant>
      <vt:variant>
        <vt:i4>81</vt:i4>
      </vt:variant>
      <vt:variant>
        <vt:i4>0</vt:i4>
      </vt:variant>
      <vt:variant>
        <vt:i4>5</vt:i4>
      </vt:variant>
      <vt:variant>
        <vt:lpwstr>https://en.wikipedia.org/wiki/Watt</vt:lpwstr>
      </vt:variant>
      <vt:variant>
        <vt:lpwstr>Electrical_and_thermal_watts</vt:lpwstr>
      </vt:variant>
      <vt:variant>
        <vt:i4>3932285</vt:i4>
      </vt:variant>
      <vt:variant>
        <vt:i4>78</vt:i4>
      </vt:variant>
      <vt:variant>
        <vt:i4>0</vt:i4>
      </vt:variant>
      <vt:variant>
        <vt:i4>5</vt:i4>
      </vt:variant>
      <vt:variant>
        <vt:lpwstr>https://en.wikipedia.org/wiki/Megawatt</vt:lpwstr>
      </vt:variant>
      <vt:variant>
        <vt:lpwstr/>
      </vt:variant>
      <vt:variant>
        <vt:i4>262250</vt:i4>
      </vt:variant>
      <vt:variant>
        <vt:i4>75</vt:i4>
      </vt:variant>
      <vt:variant>
        <vt:i4>0</vt:i4>
      </vt:variant>
      <vt:variant>
        <vt:i4>5</vt:i4>
      </vt:variant>
      <vt:variant>
        <vt:lpwstr>https://en.wikipedia.org/wiki/Midtown_Manhattan</vt:lpwstr>
      </vt:variant>
      <vt:variant>
        <vt:lpwstr/>
      </vt:variant>
      <vt:variant>
        <vt:i4>3342404</vt:i4>
      </vt:variant>
      <vt:variant>
        <vt:i4>72</vt:i4>
      </vt:variant>
      <vt:variant>
        <vt:i4>0</vt:i4>
      </vt:variant>
      <vt:variant>
        <vt:i4>5</vt:i4>
      </vt:variant>
      <vt:variant>
        <vt:lpwstr>https://en.wikipedia.org/wiki/Hudson_River</vt:lpwstr>
      </vt:variant>
      <vt:variant>
        <vt:lpwstr/>
      </vt:variant>
      <vt:variant>
        <vt:i4>2359419</vt:i4>
      </vt:variant>
      <vt:variant>
        <vt:i4>69</vt:i4>
      </vt:variant>
      <vt:variant>
        <vt:i4>0</vt:i4>
      </vt:variant>
      <vt:variant>
        <vt:i4>5</vt:i4>
      </vt:variant>
      <vt:variant>
        <vt:lpwstr>https://en.wikipedia.org/wiki/Peekskill</vt:lpwstr>
      </vt:variant>
      <vt:variant>
        <vt:lpwstr/>
      </vt:variant>
      <vt:variant>
        <vt:i4>5308491</vt:i4>
      </vt:variant>
      <vt:variant>
        <vt:i4>66</vt:i4>
      </vt:variant>
      <vt:variant>
        <vt:i4>0</vt:i4>
      </vt:variant>
      <vt:variant>
        <vt:i4>5</vt:i4>
      </vt:variant>
      <vt:variant>
        <vt:lpwstr>https://en.wikipedia.org/wiki/Buchanan,_New_York</vt:lpwstr>
      </vt:variant>
      <vt:variant>
        <vt:lpwstr/>
      </vt:variant>
      <vt:variant>
        <vt:i4>6094858</vt:i4>
      </vt:variant>
      <vt:variant>
        <vt:i4>63</vt:i4>
      </vt:variant>
      <vt:variant>
        <vt:i4>0</vt:i4>
      </vt:variant>
      <vt:variant>
        <vt:i4>5</vt:i4>
      </vt:variant>
      <vt:variant>
        <vt:lpwstr>https://en.wikipedia.org/wiki/Nuclear_power_plant</vt:lpwstr>
      </vt:variant>
      <vt:variant>
        <vt:lpwstr/>
      </vt:variant>
      <vt:variant>
        <vt:i4>3932264</vt:i4>
      </vt:variant>
      <vt:variant>
        <vt:i4>60</vt:i4>
      </vt:variant>
      <vt:variant>
        <vt:i4>0</vt:i4>
      </vt:variant>
      <vt:variant>
        <vt:i4>5</vt:i4>
      </vt:variant>
      <vt:variant>
        <vt:lpwstr>http://www.safesecurevital.com/</vt:lpwstr>
      </vt:variant>
      <vt:variant>
        <vt:lpwstr/>
      </vt:variant>
      <vt:variant>
        <vt:i4>2949173</vt:i4>
      </vt:variant>
      <vt:variant>
        <vt:i4>57</vt:i4>
      </vt:variant>
      <vt:variant>
        <vt:i4>0</vt:i4>
      </vt:variant>
      <vt:variant>
        <vt:i4>5</vt:i4>
      </vt:variant>
      <vt:variant>
        <vt:lpwstr>https://en.wikipedia.org/wiki/Gigawatt-hour</vt:lpwstr>
      </vt:variant>
      <vt:variant>
        <vt:lpwstr/>
      </vt:variant>
      <vt:variant>
        <vt:i4>1376367</vt:i4>
      </vt:variant>
      <vt:variant>
        <vt:i4>54</vt:i4>
      </vt:variant>
      <vt:variant>
        <vt:i4>0</vt:i4>
      </vt:variant>
      <vt:variant>
        <vt:i4>5</vt:i4>
      </vt:variant>
      <vt:variant>
        <vt:lpwstr>https://en.wikipedia.org/wiki/Gross_generation</vt:lpwstr>
      </vt:variant>
      <vt:variant>
        <vt:lpwstr/>
      </vt:variant>
      <vt:variant>
        <vt:i4>3932285</vt:i4>
      </vt:variant>
      <vt:variant>
        <vt:i4>51</vt:i4>
      </vt:variant>
      <vt:variant>
        <vt:i4>0</vt:i4>
      </vt:variant>
      <vt:variant>
        <vt:i4>5</vt:i4>
      </vt:variant>
      <vt:variant>
        <vt:lpwstr>https://en.wikipedia.org/wiki/Megawatt</vt:lpwstr>
      </vt:variant>
      <vt:variant>
        <vt:lpwstr/>
      </vt:variant>
      <vt:variant>
        <vt:i4>8257543</vt:i4>
      </vt:variant>
      <vt:variant>
        <vt:i4>48</vt:i4>
      </vt:variant>
      <vt:variant>
        <vt:i4>0</vt:i4>
      </vt:variant>
      <vt:variant>
        <vt:i4>5</vt:i4>
      </vt:variant>
      <vt:variant>
        <vt:lpwstr>https://en.wikipedia.org/wiki/Nameplate_capacity</vt:lpwstr>
      </vt:variant>
      <vt:variant>
        <vt:lpwstr/>
      </vt:variant>
      <vt:variant>
        <vt:i4>6357021</vt:i4>
      </vt:variant>
      <vt:variant>
        <vt:i4>45</vt:i4>
      </vt:variant>
      <vt:variant>
        <vt:i4>0</vt:i4>
      </vt:variant>
      <vt:variant>
        <vt:i4>5</vt:i4>
      </vt:variant>
      <vt:variant>
        <vt:lpwstr>https://en.wikipedia.org/wiki/Westinghouse_Electric_Corporation_(1886)</vt:lpwstr>
      </vt:variant>
      <vt:variant>
        <vt:lpwstr/>
      </vt:variant>
      <vt:variant>
        <vt:i4>3670120</vt:i4>
      </vt:variant>
      <vt:variant>
        <vt:i4>42</vt:i4>
      </vt:variant>
      <vt:variant>
        <vt:i4>0</vt:i4>
      </vt:variant>
      <vt:variant>
        <vt:i4>5</vt:i4>
      </vt:variant>
      <vt:variant>
        <vt:lpwstr>https://en.wikipedia.org/wiki/Pressurized_water_reactor</vt:lpwstr>
      </vt:variant>
      <vt:variant>
        <vt:lpwstr/>
      </vt:variant>
      <vt:variant>
        <vt:i4>4259863</vt:i4>
      </vt:variant>
      <vt:variant>
        <vt:i4>39</vt:i4>
      </vt:variant>
      <vt:variant>
        <vt:i4>0</vt:i4>
      </vt:variant>
      <vt:variant>
        <vt:i4>5</vt:i4>
      </vt:variant>
      <vt:variant>
        <vt:lpwstr>https://en.wikipedia.org/wiki/Entergy</vt:lpwstr>
      </vt:variant>
      <vt:variant>
        <vt:lpwstr/>
      </vt:variant>
      <vt:variant>
        <vt:i4>1114216</vt:i4>
      </vt:variant>
      <vt:variant>
        <vt:i4>36</vt:i4>
      </vt:variant>
      <vt:variant>
        <vt:i4>0</vt:i4>
      </vt:variant>
      <vt:variant>
        <vt:i4>5</vt:i4>
      </vt:variant>
      <vt:variant>
        <vt:lpwstr>https://en.wikipedia.org/wiki/Project_commissioning</vt:lpwstr>
      </vt:variant>
      <vt:variant>
        <vt:lpwstr/>
      </vt:variant>
      <vt:variant>
        <vt:i4>6750331</vt:i4>
      </vt:variant>
      <vt:variant>
        <vt:i4>33</vt:i4>
      </vt:variant>
      <vt:variant>
        <vt:i4>0</vt:i4>
      </vt:variant>
      <vt:variant>
        <vt:i4>5</vt:i4>
      </vt:variant>
      <vt:variant>
        <vt:lpwstr>https://tools.wmflabs.org/geohack/geohack.php?pagename=Indian_Point_Energy_Center&amp;params=41_16_11_N_73_57_8_W_type:landmark_region:US-NY</vt:lpwstr>
      </vt:variant>
      <vt:variant>
        <vt:lpwstr/>
      </vt:variant>
      <vt:variant>
        <vt:i4>524381</vt:i4>
      </vt:variant>
      <vt:variant>
        <vt:i4>27</vt:i4>
      </vt:variant>
      <vt:variant>
        <vt:i4>0</vt:i4>
      </vt:variant>
      <vt:variant>
        <vt:i4>5</vt:i4>
      </vt:variant>
      <vt:variant>
        <vt:lpwstr>https://en.wikipedia.org/wiki/Geographic_coordinate_system</vt:lpwstr>
      </vt:variant>
      <vt:variant>
        <vt:lpwstr/>
      </vt:variant>
      <vt:variant>
        <vt:i4>6750331</vt:i4>
      </vt:variant>
      <vt:variant>
        <vt:i4>24</vt:i4>
      </vt:variant>
      <vt:variant>
        <vt:i4>0</vt:i4>
      </vt:variant>
      <vt:variant>
        <vt:i4>5</vt:i4>
      </vt:variant>
      <vt:variant>
        <vt:lpwstr>https://tools.wmflabs.org/geohack/geohack.php?pagename=Indian_Point_Energy_Center&amp;params=41_16_11_N_73_57_8_W_type:landmark_region:US-NY</vt:lpwstr>
      </vt:variant>
      <vt:variant>
        <vt:lpwstr/>
      </vt:variant>
      <vt:variant>
        <vt:i4>5308491</vt:i4>
      </vt:variant>
      <vt:variant>
        <vt:i4>18</vt:i4>
      </vt:variant>
      <vt:variant>
        <vt:i4>0</vt:i4>
      </vt:variant>
      <vt:variant>
        <vt:i4>5</vt:i4>
      </vt:variant>
      <vt:variant>
        <vt:lpwstr>https://en.wikipedia.org/wiki/Buchanan,_New_York</vt:lpwstr>
      </vt:variant>
      <vt:variant>
        <vt:lpwstr/>
      </vt:variant>
      <vt:variant>
        <vt:i4>7864356</vt:i4>
      </vt:variant>
      <vt:variant>
        <vt:i4>9</vt:i4>
      </vt:variant>
      <vt:variant>
        <vt:i4>0</vt:i4>
      </vt:variant>
      <vt:variant>
        <vt:i4>5</vt:i4>
      </vt:variant>
      <vt:variant>
        <vt:lpwstr>https://en.wikipedia.org/wiki/File:USA_New_York_location_map.svg</vt:lpwstr>
      </vt:variant>
      <vt:variant>
        <vt:lpwstr/>
      </vt:variant>
      <vt:variant>
        <vt:i4>3342404</vt:i4>
      </vt:variant>
      <vt:variant>
        <vt:i4>6</vt:i4>
      </vt:variant>
      <vt:variant>
        <vt:i4>0</vt:i4>
      </vt:variant>
      <vt:variant>
        <vt:i4>5</vt:i4>
      </vt:variant>
      <vt:variant>
        <vt:lpwstr>https://en.wikipedia.org/wiki/Hudson_River</vt:lpwstr>
      </vt:variant>
      <vt:variant>
        <vt:lpwstr/>
      </vt:variant>
      <vt:variant>
        <vt:i4>6422560</vt:i4>
      </vt:variant>
      <vt:variant>
        <vt:i4>0</vt:i4>
      </vt:variant>
      <vt:variant>
        <vt:i4>0</vt:i4>
      </vt:variant>
      <vt:variant>
        <vt:i4>5</vt:i4>
      </vt:variant>
      <vt:variant>
        <vt:lpwstr>https://en.wikipedia.org/wiki/File:Indian_Point_Nuclear_Power_Plant.jpg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Point Energy Center</dc:title>
  <dc:subject/>
  <dc:creator>Tino Randall</dc:creator>
  <cp:keywords/>
  <dc:description/>
  <cp:lastModifiedBy>Tino Randall</cp:lastModifiedBy>
  <cp:revision>2</cp:revision>
  <dcterms:created xsi:type="dcterms:W3CDTF">2020-11-07T22:13:00Z</dcterms:created>
  <dcterms:modified xsi:type="dcterms:W3CDTF">2020-11-07T22:13:00Z</dcterms:modified>
</cp:coreProperties>
</file>